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58" w:rsidRPr="00335480" w:rsidRDefault="00335480" w:rsidP="00916E58">
      <w:pPr>
        <w:rPr>
          <w:rFonts w:ascii="Helvetica" w:hAnsi="Helvetica" w:cs="Helvetica"/>
          <w:sz w:val="28"/>
          <w:szCs w:val="28"/>
        </w:rPr>
      </w:pPr>
      <w:r>
        <w:rPr>
          <w:rFonts w:ascii="Comic Sans MS" w:hAnsi="Comic Sans MS"/>
          <w:b/>
          <w:sz w:val="28"/>
          <w:szCs w:val="28"/>
          <w:u w:val="single"/>
        </w:rPr>
        <w:t>The First People of Awaba</w:t>
      </w:r>
      <w:r w:rsidR="00916E58" w:rsidRPr="00335480">
        <w:rPr>
          <w:rFonts w:ascii="Comic Sans MS" w:hAnsi="Comic Sans MS"/>
          <w:b/>
          <w:sz w:val="28"/>
          <w:szCs w:val="28"/>
          <w:u w:val="single"/>
        </w:rPr>
        <w:t xml:space="preserve">                                                                                           </w:t>
      </w:r>
      <w:r w:rsidR="00916E58" w:rsidRPr="00335480">
        <w:rPr>
          <w:rFonts w:ascii="Comic Sans MS" w:hAnsi="Comic Sans MS"/>
          <w:sz w:val="28"/>
          <w:szCs w:val="28"/>
        </w:rPr>
        <w:t xml:space="preserve">"Awaba" is the Aboriginal name for Lake Macquarie, near the city of Newcastle, New South Wales, and "Awabakal" is the name of the people who come from this area, and the language they once spoke. </w:t>
      </w:r>
      <w:r w:rsidR="00916E58" w:rsidRPr="00335480">
        <w:rPr>
          <w:rFonts w:ascii="Comic Sans MS" w:hAnsi="Comic Sans MS" w:cs="Helvetica"/>
          <w:sz w:val="28"/>
          <w:szCs w:val="28"/>
        </w:rPr>
        <w:t xml:space="preserve">From 1804, the penal settlement at Newcastle began the English takeover of the Newcastle and Lake Macquarie area. A devastating outbreak </w:t>
      </w:r>
      <w:r w:rsidRPr="00335480">
        <w:rPr>
          <w:rFonts w:ascii="Comic Sans MS" w:hAnsi="Comic Sans MS" w:cs="Helvetica"/>
          <w:sz w:val="28"/>
          <w:szCs w:val="28"/>
        </w:rPr>
        <w:t>of smallpox among the Aboriginals</w:t>
      </w:r>
      <w:r w:rsidR="00916E58" w:rsidRPr="00335480">
        <w:rPr>
          <w:rFonts w:ascii="Comic Sans MS" w:hAnsi="Comic Sans MS" w:cs="Helvetica"/>
          <w:sz w:val="28"/>
          <w:szCs w:val="28"/>
        </w:rPr>
        <w:t xml:space="preserve">, witnessed by the First Fleet in 1789, probably killed up to one-third of the aboriginal population of the Newcastle-Lake Macquarie region. Although the smallpox did not originate with the fleet, it did weaken the Aboriginal people’s resistance to the Europeans. </w:t>
      </w:r>
    </w:p>
    <w:p w:rsidR="00916E58" w:rsidRPr="00335480" w:rsidRDefault="00916E58" w:rsidP="00916E58">
      <w:pPr>
        <w:jc w:val="both"/>
        <w:rPr>
          <w:rFonts w:ascii="Comic Sans MS" w:hAnsi="Comic Sans MS" w:cs="Helvetica"/>
          <w:sz w:val="28"/>
          <w:szCs w:val="28"/>
        </w:rPr>
      </w:pPr>
      <w:r w:rsidRPr="00335480">
        <w:rPr>
          <w:rFonts w:ascii="Comic Sans MS" w:hAnsi="Comic Sans MS" w:cs="Helvetica"/>
          <w:sz w:val="28"/>
          <w:szCs w:val="28"/>
        </w:rPr>
        <w:t xml:space="preserve">The </w:t>
      </w:r>
      <w:r w:rsidR="00335480" w:rsidRPr="00335480">
        <w:rPr>
          <w:rFonts w:ascii="Comic Sans MS" w:hAnsi="Comic Sans MS" w:cs="Helvetica"/>
          <w:sz w:val="28"/>
          <w:szCs w:val="28"/>
        </w:rPr>
        <w:t>relationships between Aboriginals</w:t>
      </w:r>
      <w:r w:rsidRPr="00335480">
        <w:rPr>
          <w:rFonts w:ascii="Comic Sans MS" w:hAnsi="Comic Sans MS" w:cs="Helvetica"/>
          <w:sz w:val="28"/>
          <w:szCs w:val="28"/>
        </w:rPr>
        <w:t xml:space="preserve"> and Europeans at Newcastle were, on the whole,</w:t>
      </w:r>
      <w:r w:rsidR="00335480" w:rsidRPr="00335480">
        <w:rPr>
          <w:rFonts w:ascii="Comic Sans MS" w:hAnsi="Comic Sans MS" w:cs="Helvetica"/>
          <w:sz w:val="28"/>
          <w:szCs w:val="28"/>
        </w:rPr>
        <w:t xml:space="preserve"> relatively friendly. Aboriginals</w:t>
      </w:r>
      <w:r w:rsidRPr="00335480">
        <w:rPr>
          <w:rFonts w:ascii="Comic Sans MS" w:hAnsi="Comic Sans MS" w:cs="Helvetica"/>
          <w:sz w:val="28"/>
          <w:szCs w:val="28"/>
        </w:rPr>
        <w:t xml:space="preserve"> traded meat and fish for blankets and clothing. The penal settlement was a reasonably well supervised operation, posing little threat to the freedom and survival of local Aboriginal peoples. It was after the closure of the settlement that trouble began. Lands were taken from aboriginal people by force as settlers moved into the area to get timber and coal, and set up farming and grazing.</w:t>
      </w:r>
    </w:p>
    <w:p w:rsidR="00916E58" w:rsidRPr="00335480" w:rsidRDefault="00916E58" w:rsidP="00916E58">
      <w:pPr>
        <w:rPr>
          <w:rFonts w:ascii="Comic Sans MS" w:hAnsi="Comic Sans MS" w:cs="Helvetica"/>
          <w:sz w:val="28"/>
          <w:szCs w:val="28"/>
        </w:rPr>
      </w:pPr>
      <w:r w:rsidRPr="00335480">
        <w:rPr>
          <w:rFonts w:ascii="Comic Sans MS" w:hAnsi="Comic Sans MS" w:cs="Helvetica"/>
          <w:sz w:val="28"/>
          <w:szCs w:val="28"/>
        </w:rPr>
        <w:t>In 1826 Reverend Lancelot Threlkeld set up an Aboriginal mission in the Lake Macquarie district and with the help of Birabahn developed a good relationship between the indigenous people and the Europeans.</w:t>
      </w:r>
    </w:p>
    <w:p w:rsidR="001D046C" w:rsidRPr="001D046C" w:rsidRDefault="001D046C" w:rsidP="001D046C">
      <w:pPr>
        <w:pStyle w:val="NormalWeb"/>
        <w:rPr>
          <w:rFonts w:ascii="Comic Sans MS" w:hAnsi="Comic Sans MS" w:cs="Helvetica"/>
          <w:b/>
          <w:color w:val="000000" w:themeColor="text1"/>
          <w:sz w:val="28"/>
          <w:szCs w:val="28"/>
          <w:u w:val="single"/>
        </w:rPr>
      </w:pPr>
      <w:r w:rsidRPr="001D046C">
        <w:rPr>
          <w:rFonts w:ascii="Comic Sans MS" w:hAnsi="Comic Sans MS" w:cs="Helvetica"/>
          <w:b/>
          <w:color w:val="000000" w:themeColor="text1"/>
          <w:sz w:val="28"/>
          <w:szCs w:val="28"/>
          <w:u w:val="single"/>
        </w:rPr>
        <w:t>The Early Development of Awaba</w:t>
      </w:r>
    </w:p>
    <w:p w:rsidR="001D046C" w:rsidRPr="001D046C" w:rsidRDefault="001D046C" w:rsidP="001D046C">
      <w:pPr>
        <w:pStyle w:val="NormalWeb"/>
        <w:rPr>
          <w:rFonts w:ascii="Comic Sans MS" w:hAnsi="Comic Sans MS"/>
          <w:color w:val="000000" w:themeColor="text1"/>
          <w:sz w:val="28"/>
          <w:szCs w:val="28"/>
        </w:rPr>
      </w:pPr>
      <w:r w:rsidRPr="001D046C">
        <w:rPr>
          <w:rFonts w:ascii="Comic Sans MS" w:hAnsi="Comic Sans MS" w:cs="Helvetica"/>
          <w:color w:val="000000" w:themeColor="text1"/>
          <w:sz w:val="28"/>
          <w:szCs w:val="28"/>
        </w:rPr>
        <w:t xml:space="preserve">The town of Awaba is on </w:t>
      </w:r>
      <w:hyperlink r:id="rId6" w:history="1">
        <w:r w:rsidRPr="001D046C">
          <w:rPr>
            <w:rFonts w:ascii="Comic Sans MS" w:hAnsi="Comic Sans MS" w:cs="Helvetica"/>
            <w:color w:val="000000" w:themeColor="text1"/>
            <w:sz w:val="28"/>
            <w:szCs w:val="28"/>
            <w:u w:val="single"/>
          </w:rPr>
          <w:t>Lake Macquarie</w:t>
        </w:r>
      </w:hyperlink>
      <w:r w:rsidRPr="001D046C">
        <w:rPr>
          <w:rFonts w:ascii="Comic Sans MS" w:hAnsi="Comic Sans MS" w:cs="Helvetica"/>
          <w:color w:val="000000" w:themeColor="text1"/>
          <w:sz w:val="28"/>
          <w:szCs w:val="28"/>
        </w:rPr>
        <w:t>, a large coastal saltwater lake which lies between the Pacific Ocean and the Watagan Mountains of New South Wales. The lake is about 100 km north of the city of Sydney and 20 km south of the city of Newcastle.</w:t>
      </w:r>
      <w:r w:rsidRPr="001D046C">
        <w:rPr>
          <w:rFonts w:ascii="Comic Sans MS" w:hAnsi="Comic Sans MS"/>
          <w:color w:val="000000" w:themeColor="text1"/>
          <w:sz w:val="28"/>
          <w:szCs w:val="28"/>
        </w:rPr>
        <w:t xml:space="preserve"> </w:t>
      </w:r>
    </w:p>
    <w:p w:rsidR="001D046C" w:rsidRPr="001D046C" w:rsidRDefault="001D046C" w:rsidP="001D046C">
      <w:pPr>
        <w:pStyle w:val="NormalWeb"/>
        <w:rPr>
          <w:rFonts w:ascii="Comic Sans MS" w:hAnsi="Comic Sans MS"/>
          <w:color w:val="000000" w:themeColor="text1"/>
          <w:sz w:val="28"/>
          <w:szCs w:val="28"/>
        </w:rPr>
      </w:pPr>
      <w:r w:rsidRPr="001D046C">
        <w:rPr>
          <w:rFonts w:ascii="Comic Sans MS" w:hAnsi="Comic Sans MS"/>
          <w:color w:val="000000" w:themeColor="text1"/>
          <w:sz w:val="28"/>
          <w:szCs w:val="28"/>
        </w:rPr>
        <w:t>In</w:t>
      </w:r>
      <w:r w:rsidRPr="001D046C">
        <w:rPr>
          <w:rFonts w:ascii="Comic Sans MS" w:hAnsi="Comic Sans MS"/>
          <w:b/>
          <w:bCs/>
          <w:color w:val="000000" w:themeColor="text1"/>
          <w:sz w:val="28"/>
          <w:szCs w:val="28"/>
        </w:rPr>
        <w:t xml:space="preserve"> </w:t>
      </w:r>
      <w:r w:rsidRPr="001D046C">
        <w:rPr>
          <w:rFonts w:ascii="Comic Sans MS" w:hAnsi="Comic Sans MS"/>
          <w:color w:val="000000" w:themeColor="text1"/>
          <w:sz w:val="28"/>
          <w:szCs w:val="28"/>
        </w:rPr>
        <w:t>1885 a timber depot was established and a large saw mill was an early feature of the town. Timber was hauled to the depot by bullock team from Mulbring, Brunkerville, Mount Vincent and Wallis Plains.  Timber workers were the area's pioneers and included the Field, Wellard, Puddy and Murrell families. They lived in slab huts built on the site of the old Awaba Sports Ground.</w:t>
      </w:r>
    </w:p>
    <w:p w:rsidR="001D046C" w:rsidRDefault="001D046C" w:rsidP="001D046C">
      <w:pPr>
        <w:pStyle w:val="Heading1"/>
        <w:rPr>
          <w:rFonts w:ascii="Comic Sans MS" w:hAnsi="Comic Sans MS"/>
          <w:b w:val="0"/>
          <w:color w:val="000000" w:themeColor="text1"/>
          <w:sz w:val="28"/>
          <w:szCs w:val="28"/>
        </w:rPr>
      </w:pPr>
      <w:r w:rsidRPr="001D046C">
        <w:rPr>
          <w:rFonts w:ascii="Comic Sans MS" w:hAnsi="Comic Sans MS"/>
          <w:b w:val="0"/>
          <w:color w:val="000000" w:themeColor="text1"/>
          <w:sz w:val="28"/>
          <w:szCs w:val="28"/>
        </w:rPr>
        <w:t xml:space="preserve">Also in 1885 Awaba was selected as a site for a railway construction depot. The village developed in response to the needs of the railway workers and homes </w:t>
      </w:r>
      <w:r w:rsidRPr="001D046C">
        <w:rPr>
          <w:rFonts w:ascii="Comic Sans MS" w:hAnsi="Comic Sans MS"/>
          <w:b w:val="0"/>
          <w:color w:val="000000" w:themeColor="text1"/>
          <w:sz w:val="28"/>
          <w:szCs w:val="28"/>
        </w:rPr>
        <w:lastRenderedPageBreak/>
        <w:t xml:space="preserve">were scattered over a wide area. There were no street names at first. The first street plan in 1892, consisted of Barton St, Melbourne St, Brisbane St, Gosford St, Nellinda St, Heaton St and Adelaide St.  Settler operated a small general store, a bakery and a primitive butcher's shop. A Post Office opened 1 October 1889 and the Public school opened in June 1891. </w:t>
      </w:r>
    </w:p>
    <w:p w:rsidR="00916E58" w:rsidRDefault="00916E58" w:rsidP="001D046C">
      <w:pPr>
        <w:pStyle w:val="Heading1"/>
        <w:rPr>
          <w:rFonts w:ascii="Comic Sans MS" w:hAnsi="Comic Sans MS"/>
          <w:color w:val="000000" w:themeColor="text1"/>
          <w:sz w:val="28"/>
          <w:szCs w:val="28"/>
          <w:u w:val="single"/>
        </w:rPr>
      </w:pPr>
    </w:p>
    <w:p w:rsidR="001D046C" w:rsidRPr="002A599B" w:rsidRDefault="001D046C" w:rsidP="001D046C">
      <w:pPr>
        <w:pStyle w:val="Heading1"/>
        <w:rPr>
          <w:rFonts w:ascii="Comic Sans MS" w:hAnsi="Comic Sans MS"/>
          <w:color w:val="000000" w:themeColor="text1"/>
          <w:sz w:val="28"/>
          <w:szCs w:val="28"/>
          <w:u w:val="single"/>
        </w:rPr>
      </w:pPr>
      <w:r w:rsidRPr="002A599B">
        <w:rPr>
          <w:rFonts w:ascii="Comic Sans MS" w:hAnsi="Comic Sans MS"/>
          <w:color w:val="000000" w:themeColor="text1"/>
          <w:sz w:val="28"/>
          <w:szCs w:val="28"/>
          <w:u w:val="single"/>
        </w:rPr>
        <w:t>Awaba Public School</w:t>
      </w:r>
    </w:p>
    <w:p w:rsidR="00ED654C" w:rsidRDefault="00ED654C" w:rsidP="001D046C">
      <w:pPr>
        <w:pStyle w:val="Heading1"/>
        <w:rPr>
          <w:rFonts w:ascii="Comic Sans MS" w:hAnsi="Comic Sans MS"/>
          <w:b w:val="0"/>
          <w:color w:val="000000" w:themeColor="text1"/>
          <w:sz w:val="28"/>
          <w:szCs w:val="28"/>
        </w:rPr>
      </w:pPr>
      <w:r>
        <w:rPr>
          <w:rFonts w:ascii="Comic Sans MS" w:hAnsi="Comic Sans MS"/>
          <w:b w:val="0"/>
          <w:color w:val="000000" w:themeColor="text1"/>
          <w:sz w:val="28"/>
          <w:szCs w:val="28"/>
        </w:rPr>
        <w:t>The timber and railway depots gave employment to many timber getters and fettlers, many of them married men with families. In 1890 the population of Awaba was 80 and so the Inspector of Schools</w:t>
      </w:r>
      <w:r w:rsidRPr="00ED654C">
        <w:rPr>
          <w:rFonts w:ascii="Comic Sans MS" w:hAnsi="Comic Sans MS"/>
          <w:b w:val="0"/>
          <w:color w:val="000000" w:themeColor="text1"/>
          <w:sz w:val="28"/>
          <w:szCs w:val="28"/>
        </w:rPr>
        <w:t xml:space="preserve"> </w:t>
      </w:r>
      <w:r>
        <w:rPr>
          <w:rFonts w:ascii="Comic Sans MS" w:hAnsi="Comic Sans MS"/>
          <w:b w:val="0"/>
          <w:color w:val="000000" w:themeColor="text1"/>
          <w:sz w:val="28"/>
          <w:szCs w:val="28"/>
        </w:rPr>
        <w:t>decided to build a public school.</w:t>
      </w:r>
    </w:p>
    <w:p w:rsidR="00ED654C" w:rsidRDefault="00ED654C" w:rsidP="001D046C">
      <w:pPr>
        <w:pStyle w:val="Heading1"/>
        <w:rPr>
          <w:rFonts w:ascii="Comic Sans MS" w:hAnsi="Comic Sans MS"/>
          <w:b w:val="0"/>
          <w:color w:val="000000" w:themeColor="text1"/>
          <w:sz w:val="28"/>
          <w:szCs w:val="28"/>
        </w:rPr>
      </w:pPr>
      <w:r>
        <w:rPr>
          <w:rFonts w:ascii="Comic Sans MS" w:hAnsi="Comic Sans MS"/>
          <w:b w:val="0"/>
          <w:color w:val="000000" w:themeColor="text1"/>
          <w:sz w:val="28"/>
          <w:szCs w:val="28"/>
        </w:rPr>
        <w:t xml:space="preserve">A substantial brick school building was constructed in 1891 and provided </w:t>
      </w:r>
      <w:r w:rsidR="005C4A4E">
        <w:rPr>
          <w:rFonts w:ascii="Comic Sans MS" w:hAnsi="Comic Sans MS"/>
          <w:b w:val="0"/>
          <w:color w:val="000000" w:themeColor="text1"/>
          <w:sz w:val="28"/>
          <w:szCs w:val="28"/>
        </w:rPr>
        <w:t>an interesting contrast to the rough slab huts in the village. The first teacher was Isabel McDonald</w:t>
      </w:r>
      <w:r w:rsidR="00274CE6">
        <w:rPr>
          <w:rFonts w:ascii="Comic Sans MS" w:hAnsi="Comic Sans MS"/>
          <w:b w:val="0"/>
          <w:color w:val="000000" w:themeColor="text1"/>
          <w:sz w:val="28"/>
          <w:szCs w:val="28"/>
        </w:rPr>
        <w:t xml:space="preserve"> with 18 to 21 </w:t>
      </w:r>
      <w:r w:rsidR="005C4A4E">
        <w:rPr>
          <w:rFonts w:ascii="Comic Sans MS" w:hAnsi="Comic Sans MS"/>
          <w:b w:val="0"/>
          <w:color w:val="000000" w:themeColor="text1"/>
          <w:sz w:val="28"/>
          <w:szCs w:val="28"/>
        </w:rPr>
        <w:t xml:space="preserve">pupils. </w:t>
      </w:r>
      <w:r w:rsidR="004E6C60">
        <w:rPr>
          <w:rFonts w:ascii="Comic Sans MS" w:hAnsi="Comic Sans MS"/>
          <w:b w:val="0"/>
          <w:color w:val="000000" w:themeColor="text1"/>
          <w:sz w:val="28"/>
          <w:szCs w:val="28"/>
        </w:rPr>
        <w:t xml:space="preserve">Emily Peak , one of </w:t>
      </w:r>
      <w:r w:rsidR="00274CE6">
        <w:rPr>
          <w:rFonts w:ascii="Comic Sans MS" w:hAnsi="Comic Sans MS"/>
          <w:b w:val="0"/>
          <w:color w:val="000000" w:themeColor="text1"/>
          <w:sz w:val="28"/>
          <w:szCs w:val="28"/>
        </w:rPr>
        <w:t>Awaba’s first teachers</w:t>
      </w:r>
      <w:r w:rsidR="004E6C60">
        <w:rPr>
          <w:rFonts w:ascii="Comic Sans MS" w:hAnsi="Comic Sans MS"/>
          <w:b w:val="0"/>
          <w:color w:val="000000" w:themeColor="text1"/>
          <w:sz w:val="28"/>
          <w:szCs w:val="28"/>
        </w:rPr>
        <w:t>,</w:t>
      </w:r>
      <w:r w:rsidR="00274CE6">
        <w:rPr>
          <w:rFonts w:ascii="Comic Sans MS" w:hAnsi="Comic Sans MS"/>
          <w:b w:val="0"/>
          <w:color w:val="000000" w:themeColor="text1"/>
          <w:sz w:val="28"/>
          <w:szCs w:val="28"/>
        </w:rPr>
        <w:t xml:space="preserve"> operated under difficult conditions.  There was no </w:t>
      </w:r>
      <w:r w:rsidR="004E6C60">
        <w:rPr>
          <w:rFonts w:ascii="Comic Sans MS" w:hAnsi="Comic Sans MS"/>
          <w:b w:val="0"/>
          <w:color w:val="000000" w:themeColor="text1"/>
          <w:sz w:val="28"/>
          <w:szCs w:val="28"/>
        </w:rPr>
        <w:t>school residence so the she</w:t>
      </w:r>
      <w:r w:rsidR="00274CE6">
        <w:rPr>
          <w:rFonts w:ascii="Comic Sans MS" w:hAnsi="Comic Sans MS"/>
          <w:b w:val="0"/>
          <w:color w:val="000000" w:themeColor="text1"/>
          <w:sz w:val="28"/>
          <w:szCs w:val="28"/>
        </w:rPr>
        <w:t xml:space="preserve"> had to live in a bark hut, which was cold and damp in the we</w:t>
      </w:r>
      <w:r w:rsidR="004E6C60">
        <w:rPr>
          <w:rFonts w:ascii="Comic Sans MS" w:hAnsi="Comic Sans MS"/>
          <w:b w:val="0"/>
          <w:color w:val="000000" w:themeColor="text1"/>
          <w:sz w:val="28"/>
          <w:szCs w:val="28"/>
        </w:rPr>
        <w:t>t or stifling hot in the summer.  She later decided to</w:t>
      </w:r>
      <w:r w:rsidR="00274CE6">
        <w:rPr>
          <w:rFonts w:ascii="Comic Sans MS" w:hAnsi="Comic Sans MS"/>
          <w:b w:val="0"/>
          <w:color w:val="000000" w:themeColor="text1"/>
          <w:sz w:val="28"/>
          <w:szCs w:val="28"/>
        </w:rPr>
        <w:t xml:space="preserve"> commute </w:t>
      </w:r>
      <w:r w:rsidR="004E6C60">
        <w:rPr>
          <w:rFonts w:ascii="Comic Sans MS" w:hAnsi="Comic Sans MS"/>
          <w:b w:val="0"/>
          <w:color w:val="000000" w:themeColor="text1"/>
          <w:sz w:val="28"/>
          <w:szCs w:val="28"/>
        </w:rPr>
        <w:t>by horse from Toronto.</w:t>
      </w:r>
    </w:p>
    <w:p w:rsidR="004E6C60" w:rsidRPr="001D046C" w:rsidRDefault="00F82650" w:rsidP="001D046C">
      <w:pPr>
        <w:pStyle w:val="Heading1"/>
        <w:rPr>
          <w:rFonts w:ascii="Comic Sans MS" w:hAnsi="Comic Sans MS"/>
          <w:b w:val="0"/>
          <w:color w:val="000000" w:themeColor="text1"/>
          <w:sz w:val="28"/>
          <w:szCs w:val="28"/>
        </w:rPr>
      </w:pPr>
      <w:r>
        <w:rPr>
          <w:rFonts w:ascii="Comic Sans MS" w:hAnsi="Comic Sans MS"/>
          <w:b w:val="0"/>
          <w:color w:val="000000" w:themeColor="text1"/>
          <w:sz w:val="28"/>
          <w:szCs w:val="28"/>
        </w:rPr>
        <w:t>Many teachers have taught at Awaba but t</w:t>
      </w:r>
      <w:r w:rsidR="004E6C60">
        <w:rPr>
          <w:rFonts w:ascii="Comic Sans MS" w:hAnsi="Comic Sans MS"/>
          <w:b w:val="0"/>
          <w:color w:val="000000" w:themeColor="text1"/>
          <w:sz w:val="28"/>
          <w:szCs w:val="28"/>
        </w:rPr>
        <w:t>he longest serving teacher at Awaba was Mr John Hallinan 1942-1967.</w:t>
      </w:r>
      <w:r>
        <w:rPr>
          <w:rFonts w:ascii="Comic Sans MS" w:hAnsi="Comic Sans MS"/>
          <w:b w:val="0"/>
          <w:color w:val="000000" w:themeColor="text1"/>
          <w:sz w:val="28"/>
          <w:szCs w:val="28"/>
        </w:rPr>
        <w:t xml:space="preserve">  There are 27 children at our school now</w:t>
      </w:r>
      <w:r w:rsidR="009E2ECB">
        <w:rPr>
          <w:rFonts w:ascii="Comic Sans MS" w:hAnsi="Comic Sans MS"/>
          <w:b w:val="0"/>
          <w:color w:val="000000" w:themeColor="text1"/>
          <w:sz w:val="28"/>
          <w:szCs w:val="28"/>
        </w:rPr>
        <w:t xml:space="preserve"> in 2011</w:t>
      </w:r>
      <w:r>
        <w:rPr>
          <w:rFonts w:ascii="Comic Sans MS" w:hAnsi="Comic Sans MS"/>
          <w:b w:val="0"/>
          <w:color w:val="000000" w:themeColor="text1"/>
          <w:sz w:val="28"/>
          <w:szCs w:val="28"/>
        </w:rPr>
        <w:t>. The original building is still in use but we have three more buildings</w:t>
      </w:r>
      <w:r w:rsidR="009E2ECB">
        <w:rPr>
          <w:rFonts w:ascii="Comic Sans MS" w:hAnsi="Comic Sans MS"/>
          <w:b w:val="0"/>
          <w:color w:val="000000" w:themeColor="text1"/>
          <w:sz w:val="28"/>
          <w:szCs w:val="28"/>
        </w:rPr>
        <w:t xml:space="preserve"> and a large covered outdoor learning area. </w:t>
      </w:r>
      <w:r w:rsidR="002A599B">
        <w:rPr>
          <w:rFonts w:ascii="Comic Sans MS" w:hAnsi="Comic Sans MS"/>
          <w:b w:val="0"/>
          <w:color w:val="000000" w:themeColor="text1"/>
          <w:sz w:val="28"/>
          <w:szCs w:val="28"/>
        </w:rPr>
        <w:t>Awaba Public School has seen many changes over the years but is still the hub of the town.</w:t>
      </w:r>
    </w:p>
    <w:p w:rsidR="00916E58" w:rsidRPr="002A599B" w:rsidRDefault="00916E58" w:rsidP="00916E58">
      <w:pPr>
        <w:pStyle w:val="Heading1"/>
        <w:rPr>
          <w:rFonts w:ascii="Comic Sans MS" w:hAnsi="Comic Sans MS"/>
          <w:color w:val="000000" w:themeColor="text1"/>
          <w:sz w:val="28"/>
          <w:szCs w:val="28"/>
          <w:u w:val="single"/>
        </w:rPr>
      </w:pPr>
      <w:r w:rsidRPr="002A599B">
        <w:rPr>
          <w:rFonts w:ascii="Comic Sans MS" w:hAnsi="Comic Sans MS"/>
          <w:color w:val="000000" w:themeColor="text1"/>
          <w:sz w:val="28"/>
          <w:szCs w:val="28"/>
          <w:u w:val="single"/>
        </w:rPr>
        <w:t>Awaba Public School</w:t>
      </w:r>
    </w:p>
    <w:p w:rsidR="00916E58" w:rsidRDefault="00916E58" w:rsidP="00916E58">
      <w:pPr>
        <w:pStyle w:val="Heading1"/>
        <w:rPr>
          <w:rFonts w:ascii="Comic Sans MS" w:hAnsi="Comic Sans MS"/>
          <w:b w:val="0"/>
          <w:color w:val="000000" w:themeColor="text1"/>
          <w:sz w:val="28"/>
          <w:szCs w:val="28"/>
        </w:rPr>
      </w:pPr>
      <w:r>
        <w:rPr>
          <w:rFonts w:ascii="Comic Sans MS" w:hAnsi="Comic Sans MS"/>
          <w:b w:val="0"/>
          <w:color w:val="000000" w:themeColor="text1"/>
          <w:sz w:val="28"/>
          <w:szCs w:val="28"/>
        </w:rPr>
        <w:t>The timber and railway depots gave employment to many timber getters and fettlers, many of them married men with families. In 1890 the population of Awaba was 80 and so the Inspector of Schools</w:t>
      </w:r>
      <w:r w:rsidRPr="00ED654C">
        <w:rPr>
          <w:rFonts w:ascii="Comic Sans MS" w:hAnsi="Comic Sans MS"/>
          <w:b w:val="0"/>
          <w:color w:val="000000" w:themeColor="text1"/>
          <w:sz w:val="28"/>
          <w:szCs w:val="28"/>
        </w:rPr>
        <w:t xml:space="preserve"> </w:t>
      </w:r>
      <w:r>
        <w:rPr>
          <w:rFonts w:ascii="Comic Sans MS" w:hAnsi="Comic Sans MS"/>
          <w:b w:val="0"/>
          <w:color w:val="000000" w:themeColor="text1"/>
          <w:sz w:val="28"/>
          <w:szCs w:val="28"/>
        </w:rPr>
        <w:t>decided to build a public school.</w:t>
      </w:r>
    </w:p>
    <w:p w:rsidR="00916E58" w:rsidRDefault="00916E58" w:rsidP="00916E58">
      <w:pPr>
        <w:pStyle w:val="Heading1"/>
        <w:rPr>
          <w:rFonts w:ascii="Comic Sans MS" w:hAnsi="Comic Sans MS"/>
          <w:b w:val="0"/>
          <w:color w:val="000000" w:themeColor="text1"/>
          <w:sz w:val="28"/>
          <w:szCs w:val="28"/>
        </w:rPr>
      </w:pPr>
      <w:r>
        <w:rPr>
          <w:rFonts w:ascii="Comic Sans MS" w:hAnsi="Comic Sans MS"/>
          <w:b w:val="0"/>
          <w:color w:val="000000" w:themeColor="text1"/>
          <w:sz w:val="28"/>
          <w:szCs w:val="28"/>
        </w:rPr>
        <w:t>A substantial brick school building was constructed in 1891 and provided an interesting contrast to the rough slab huts in the village. The first teacher was Isabel McDonald with 18 to 21 pupils. Emily Peak , one of Awaba’s first teachers, operated under difficult conditions.  There was no school residence so the she had to live in a bark hut, which was cold and damp in the wet or stifling hot in the summer.  She later decided to commute by horse from Toronto.</w:t>
      </w:r>
    </w:p>
    <w:p w:rsidR="00916E58" w:rsidRDefault="00916E58" w:rsidP="00916E58">
      <w:pPr>
        <w:pStyle w:val="Heading1"/>
        <w:rPr>
          <w:rFonts w:ascii="Comic Sans MS" w:hAnsi="Comic Sans MS"/>
          <w:b w:val="0"/>
          <w:color w:val="000000" w:themeColor="text1"/>
          <w:sz w:val="28"/>
          <w:szCs w:val="28"/>
        </w:rPr>
      </w:pPr>
      <w:r>
        <w:rPr>
          <w:rFonts w:ascii="Comic Sans MS" w:hAnsi="Comic Sans MS"/>
          <w:b w:val="0"/>
          <w:color w:val="000000" w:themeColor="text1"/>
          <w:sz w:val="28"/>
          <w:szCs w:val="28"/>
        </w:rPr>
        <w:lastRenderedPageBreak/>
        <w:t>Many teachers have taught at Awaba but the longest serving teacher at Awaba was Mr John Hallinan 1942-1967.  There are 27 children at our school now in 2011. The original building is still in use but we have three more buildings and a large covered outdoor learning area. Awaba Public School has seen many changes over the years but is still the hub of the town.</w:t>
      </w:r>
    </w:p>
    <w:p w:rsidR="00916E58" w:rsidRDefault="00916E58" w:rsidP="00916E58">
      <w:pPr>
        <w:pStyle w:val="Heading1"/>
        <w:rPr>
          <w:rFonts w:ascii="Comic Sans MS" w:hAnsi="Comic Sans MS"/>
          <w:b w:val="0"/>
          <w:color w:val="000000" w:themeColor="text1"/>
          <w:sz w:val="28"/>
          <w:szCs w:val="28"/>
          <w:u w:val="single"/>
        </w:rPr>
      </w:pPr>
    </w:p>
    <w:p w:rsidR="00916E58" w:rsidRPr="00C56CF7" w:rsidRDefault="00916E58" w:rsidP="00916E58">
      <w:pPr>
        <w:pStyle w:val="Heading1"/>
        <w:rPr>
          <w:rFonts w:ascii="Comic Sans MS" w:hAnsi="Comic Sans MS"/>
          <w:b w:val="0"/>
          <w:color w:val="000000" w:themeColor="text1"/>
          <w:sz w:val="28"/>
          <w:szCs w:val="28"/>
          <w:u w:val="single"/>
        </w:rPr>
      </w:pPr>
      <w:r w:rsidRPr="00C56CF7">
        <w:rPr>
          <w:rFonts w:ascii="Comic Sans MS" w:hAnsi="Comic Sans MS"/>
          <w:b w:val="0"/>
          <w:color w:val="000000" w:themeColor="text1"/>
          <w:sz w:val="28"/>
          <w:szCs w:val="28"/>
          <w:u w:val="single"/>
        </w:rPr>
        <w:t>Coal Mining in Awaba</w:t>
      </w:r>
    </w:p>
    <w:p w:rsidR="00916E58" w:rsidRDefault="00916E58" w:rsidP="00916E58">
      <w:pPr>
        <w:pStyle w:val="Heading1"/>
        <w:rPr>
          <w:rFonts w:ascii="Comic Sans MS" w:hAnsi="Comic Sans MS"/>
          <w:b w:val="0"/>
          <w:color w:val="000000" w:themeColor="text1"/>
          <w:sz w:val="28"/>
          <w:szCs w:val="28"/>
        </w:rPr>
      </w:pPr>
      <w:r>
        <w:rPr>
          <w:rFonts w:ascii="Comic Sans MS" w:hAnsi="Comic Sans MS"/>
          <w:b w:val="0"/>
          <w:color w:val="000000" w:themeColor="text1"/>
          <w:sz w:val="28"/>
          <w:szCs w:val="28"/>
        </w:rPr>
        <w:t>The presence of coal in Awaba has been known since 1883. During the next eighty years there was no major mining activity but some small mines tapped into the coal seam. These small mines were very primitive and the workers’ safety was always at risk. The most remembered of these small mines is “The Blowfly” which was worked in 1932 by four miners who were paid £1 a day. A pony and skip was used to take the coal out of the mine then the coal was taken to Awaba Railway Station.</w:t>
      </w:r>
    </w:p>
    <w:p w:rsidR="00916E58" w:rsidRDefault="00916E58" w:rsidP="00916E58">
      <w:pPr>
        <w:pStyle w:val="Heading1"/>
        <w:rPr>
          <w:rFonts w:ascii="Comic Sans MS" w:hAnsi="Comic Sans MS"/>
          <w:b w:val="0"/>
          <w:color w:val="000000" w:themeColor="text1"/>
          <w:sz w:val="28"/>
          <w:szCs w:val="28"/>
        </w:rPr>
      </w:pPr>
      <w:r>
        <w:rPr>
          <w:rFonts w:ascii="Comic Sans MS" w:hAnsi="Comic Sans MS"/>
          <w:b w:val="0"/>
          <w:color w:val="000000" w:themeColor="text1"/>
          <w:sz w:val="28"/>
          <w:szCs w:val="28"/>
        </w:rPr>
        <w:t>Mining at the Awaba State Mine began in 1947 and had a significant impact on Awaba residents because it provided a secure source of employment for them. The Awaba Mine was the second mine owned by the State Government and was developed to supply coal to the Wangi Wangi Power Station to make electricity. The mine produced one hundred tons of coal a day and employed forty men.</w:t>
      </w:r>
    </w:p>
    <w:p w:rsidR="00916E58" w:rsidRDefault="00916E58" w:rsidP="00916E58">
      <w:pPr>
        <w:pStyle w:val="Heading1"/>
        <w:rPr>
          <w:rFonts w:ascii="Comic Sans MS" w:hAnsi="Comic Sans MS"/>
          <w:b w:val="0"/>
          <w:color w:val="000000" w:themeColor="text1"/>
          <w:sz w:val="28"/>
          <w:szCs w:val="28"/>
        </w:rPr>
      </w:pPr>
      <w:r>
        <w:rPr>
          <w:rFonts w:ascii="Comic Sans MS" w:hAnsi="Comic Sans MS"/>
          <w:b w:val="0"/>
          <w:color w:val="000000" w:themeColor="text1"/>
          <w:sz w:val="28"/>
          <w:szCs w:val="28"/>
        </w:rPr>
        <w:t>The Wangi Power Station was replaced by the Eraring Power Station in 1982 and the coal is hauled there on a privately constructed road. In 2005 Centennial Coal, who now own the mine, tried to open an open cut mine in Awaba near our school but this was stopped by the actions of the community.</w:t>
      </w:r>
      <w:r w:rsidRPr="00C032FD">
        <w:rPr>
          <w:rFonts w:ascii="Comic Sans MS" w:hAnsi="Comic Sans MS"/>
          <w:b w:val="0"/>
          <w:color w:val="000000" w:themeColor="text1"/>
          <w:sz w:val="28"/>
          <w:szCs w:val="28"/>
        </w:rPr>
        <w:t xml:space="preserve"> </w:t>
      </w:r>
    </w:p>
    <w:p w:rsidR="00916E58" w:rsidRPr="00E96CB7" w:rsidRDefault="00916E58" w:rsidP="00916E58">
      <w:pPr>
        <w:pStyle w:val="NormalWeb"/>
        <w:rPr>
          <w:rFonts w:ascii="Comic Sans MS" w:hAnsi="Comic Sans MS"/>
          <w:color w:val="auto"/>
          <w:sz w:val="28"/>
          <w:szCs w:val="28"/>
          <w:u w:val="single"/>
        </w:rPr>
      </w:pPr>
      <w:r w:rsidRPr="00E96CB7">
        <w:rPr>
          <w:rFonts w:ascii="Comic Sans MS" w:hAnsi="Comic Sans MS"/>
          <w:color w:val="auto"/>
          <w:sz w:val="28"/>
          <w:szCs w:val="28"/>
          <w:u w:val="single"/>
        </w:rPr>
        <w:t>The Future for Awaba</w:t>
      </w:r>
    </w:p>
    <w:p w:rsidR="00916E58" w:rsidRDefault="00916E58" w:rsidP="00916E58">
      <w:pPr>
        <w:pStyle w:val="NormalWeb"/>
        <w:rPr>
          <w:rFonts w:ascii="Comic Sans MS" w:hAnsi="Comic Sans MS"/>
          <w:color w:val="auto"/>
          <w:sz w:val="28"/>
          <w:szCs w:val="28"/>
        </w:rPr>
      </w:pPr>
      <w:r w:rsidRPr="004C560A">
        <w:rPr>
          <w:rFonts w:ascii="Comic Sans MS" w:hAnsi="Comic Sans MS"/>
          <w:color w:val="auto"/>
          <w:sz w:val="28"/>
          <w:szCs w:val="28"/>
        </w:rPr>
        <w:t xml:space="preserve">One of the key elements that people living in </w:t>
      </w:r>
      <w:r>
        <w:rPr>
          <w:rFonts w:ascii="Comic Sans MS" w:hAnsi="Comic Sans MS"/>
          <w:color w:val="auto"/>
          <w:sz w:val="28"/>
          <w:szCs w:val="28"/>
        </w:rPr>
        <w:t xml:space="preserve">Awaba </w:t>
      </w:r>
      <w:r w:rsidRPr="004C560A">
        <w:rPr>
          <w:rFonts w:ascii="Comic Sans MS" w:hAnsi="Comic Sans MS"/>
          <w:color w:val="auto"/>
          <w:sz w:val="28"/>
          <w:szCs w:val="28"/>
        </w:rPr>
        <w:t xml:space="preserve">wish to retain into the future is our relaxed lifestyle and sense of wellbeing. What must we do </w:t>
      </w:r>
      <w:r>
        <w:rPr>
          <w:rFonts w:ascii="Comic Sans MS" w:hAnsi="Comic Sans MS"/>
          <w:color w:val="auto"/>
          <w:sz w:val="28"/>
          <w:szCs w:val="28"/>
        </w:rPr>
        <w:t xml:space="preserve">to </w:t>
      </w:r>
      <w:r w:rsidRPr="004C560A">
        <w:rPr>
          <w:rFonts w:ascii="Comic Sans MS" w:hAnsi="Comic Sans MS"/>
          <w:color w:val="auto"/>
          <w:sz w:val="28"/>
          <w:szCs w:val="28"/>
        </w:rPr>
        <w:t>ensure that the necessary infrastructure, suitabl</w:t>
      </w:r>
      <w:r>
        <w:rPr>
          <w:rFonts w:ascii="Comic Sans MS" w:hAnsi="Comic Sans MS"/>
          <w:color w:val="auto"/>
          <w:sz w:val="28"/>
          <w:szCs w:val="28"/>
        </w:rPr>
        <w:t>e housing, community facilities an</w:t>
      </w:r>
      <w:r w:rsidRPr="004C560A">
        <w:rPr>
          <w:rFonts w:ascii="Comic Sans MS" w:hAnsi="Comic Sans MS"/>
          <w:color w:val="auto"/>
          <w:sz w:val="28"/>
          <w:szCs w:val="28"/>
        </w:rPr>
        <w:t xml:space="preserve">d employment opportunities are provided? </w:t>
      </w:r>
    </w:p>
    <w:p w:rsidR="00916E58" w:rsidRDefault="00916E58" w:rsidP="00916E58">
      <w:pPr>
        <w:pStyle w:val="NormalWeb"/>
        <w:rPr>
          <w:rFonts w:ascii="Comic Sans MS" w:hAnsi="Comic Sans MS"/>
          <w:color w:val="auto"/>
          <w:sz w:val="28"/>
          <w:szCs w:val="28"/>
        </w:rPr>
      </w:pPr>
      <w:r w:rsidRPr="004C560A">
        <w:rPr>
          <w:rFonts w:ascii="Comic Sans MS" w:hAnsi="Comic Sans MS"/>
          <w:color w:val="auto"/>
          <w:sz w:val="28"/>
          <w:szCs w:val="28"/>
        </w:rPr>
        <w:t xml:space="preserve">What </w:t>
      </w:r>
      <w:r>
        <w:rPr>
          <w:rFonts w:ascii="Comic Sans MS" w:hAnsi="Comic Sans MS"/>
          <w:color w:val="auto"/>
          <w:sz w:val="28"/>
          <w:szCs w:val="28"/>
        </w:rPr>
        <w:t xml:space="preserve">do </w:t>
      </w:r>
      <w:r w:rsidRPr="004C560A">
        <w:rPr>
          <w:rFonts w:ascii="Comic Sans MS" w:hAnsi="Comic Sans MS"/>
          <w:color w:val="auto"/>
          <w:sz w:val="28"/>
          <w:szCs w:val="28"/>
        </w:rPr>
        <w:t>we need to do to attract new industries</w:t>
      </w:r>
      <w:r>
        <w:rPr>
          <w:rFonts w:ascii="Comic Sans MS" w:hAnsi="Comic Sans MS"/>
          <w:color w:val="auto"/>
          <w:sz w:val="28"/>
          <w:szCs w:val="28"/>
        </w:rPr>
        <w:t xml:space="preserve"> and</w:t>
      </w:r>
      <w:r w:rsidRPr="004C560A">
        <w:rPr>
          <w:rFonts w:ascii="Comic Sans MS" w:hAnsi="Comic Sans MS"/>
          <w:color w:val="auto"/>
          <w:sz w:val="28"/>
          <w:szCs w:val="28"/>
        </w:rPr>
        <w:t xml:space="preserve"> generate a wider range of secure </w:t>
      </w:r>
      <w:r>
        <w:rPr>
          <w:rFonts w:ascii="Comic Sans MS" w:hAnsi="Comic Sans MS"/>
          <w:color w:val="auto"/>
          <w:sz w:val="28"/>
          <w:szCs w:val="28"/>
        </w:rPr>
        <w:t xml:space="preserve">and local </w:t>
      </w:r>
      <w:r w:rsidRPr="004C560A">
        <w:rPr>
          <w:rFonts w:ascii="Comic Sans MS" w:hAnsi="Comic Sans MS"/>
          <w:color w:val="auto"/>
          <w:sz w:val="28"/>
          <w:szCs w:val="28"/>
        </w:rPr>
        <w:t xml:space="preserve">jobs? How do we ensure there is a strong local food production industry supplying </w:t>
      </w:r>
      <w:r>
        <w:rPr>
          <w:rFonts w:ascii="Comic Sans MS" w:hAnsi="Comic Sans MS"/>
          <w:color w:val="auto"/>
          <w:sz w:val="28"/>
          <w:szCs w:val="28"/>
        </w:rPr>
        <w:t xml:space="preserve">Awaba </w:t>
      </w:r>
      <w:r w:rsidRPr="004C560A">
        <w:rPr>
          <w:rFonts w:ascii="Comic Sans MS" w:hAnsi="Comic Sans MS"/>
          <w:color w:val="auto"/>
          <w:sz w:val="28"/>
          <w:szCs w:val="28"/>
        </w:rPr>
        <w:t xml:space="preserve">with local produce? </w:t>
      </w:r>
      <w:r>
        <w:rPr>
          <w:rFonts w:ascii="Comic Sans MS" w:hAnsi="Comic Sans MS"/>
          <w:color w:val="auto"/>
          <w:sz w:val="28"/>
          <w:szCs w:val="28"/>
        </w:rPr>
        <w:t>How do we make our houses more sustainable by using renewable energy? A</w:t>
      </w:r>
      <w:r w:rsidRPr="004C560A">
        <w:rPr>
          <w:rFonts w:ascii="Comic Sans MS" w:hAnsi="Comic Sans MS"/>
          <w:color w:val="auto"/>
          <w:sz w:val="28"/>
          <w:szCs w:val="28"/>
        </w:rPr>
        <w:t xml:space="preserve">re there new ways of doing business that need to be adopted in the future? </w:t>
      </w:r>
    </w:p>
    <w:p w:rsidR="00916E58" w:rsidRPr="004C560A" w:rsidRDefault="00916E58" w:rsidP="00916E58">
      <w:pPr>
        <w:pStyle w:val="NormalWeb"/>
        <w:rPr>
          <w:rFonts w:ascii="Comic Sans MS" w:hAnsi="Comic Sans MS"/>
          <w:color w:val="auto"/>
          <w:sz w:val="28"/>
          <w:szCs w:val="28"/>
        </w:rPr>
      </w:pPr>
      <w:r w:rsidRPr="004C560A">
        <w:rPr>
          <w:rFonts w:ascii="Comic Sans MS" w:hAnsi="Comic Sans MS"/>
          <w:color w:val="auto"/>
          <w:sz w:val="28"/>
          <w:szCs w:val="28"/>
        </w:rPr>
        <w:lastRenderedPageBreak/>
        <w:t xml:space="preserve">What needs to be done to improve public transport and rail services? How do we make it easier and safer to get around our region and reduce our dependency on cars? Is the concept of catching public transport anywhere, anytime achievable? What elements of our history and heritage are important for us to preserve? What lessons can we learn from our past? </w:t>
      </w:r>
    </w:p>
    <w:p w:rsidR="00916E58" w:rsidRDefault="00916E58" w:rsidP="00916E58">
      <w:pPr>
        <w:pStyle w:val="NormalWeb"/>
        <w:rPr>
          <w:rFonts w:ascii="Comic Sans MS" w:hAnsi="Comic Sans MS"/>
          <w:color w:val="auto"/>
          <w:sz w:val="28"/>
          <w:szCs w:val="28"/>
          <w:u w:val="single"/>
        </w:rPr>
      </w:pPr>
    </w:p>
    <w:p w:rsidR="0027076A" w:rsidRDefault="0027076A" w:rsidP="0027076A">
      <w:pPr>
        <w:pStyle w:val="Heading2"/>
        <w:rPr>
          <w:rFonts w:ascii="Arial" w:hAnsi="Arial" w:cs="Arial"/>
          <w:color w:val="000000"/>
          <w:sz w:val="23"/>
          <w:szCs w:val="23"/>
        </w:rPr>
      </w:pPr>
      <w:r>
        <w:rPr>
          <w:rFonts w:ascii="Arial" w:hAnsi="Arial" w:cs="Arial"/>
          <w:color w:val="000000"/>
          <w:sz w:val="23"/>
          <w:szCs w:val="23"/>
        </w:rPr>
        <w:t>Chapter Summary</w:t>
      </w:r>
    </w:p>
    <w:p w:rsidR="0027076A" w:rsidRDefault="0027076A" w:rsidP="0027076A">
      <w:pPr>
        <w:numPr>
          <w:ilvl w:val="0"/>
          <w:numId w:val="1"/>
        </w:numPr>
        <w:spacing w:before="100" w:beforeAutospacing="1" w:after="100" w:afterAutospacing="1" w:line="240" w:lineRule="auto"/>
        <w:rPr>
          <w:rFonts w:ascii="Arial" w:hAnsi="Arial" w:cs="Arial"/>
          <w:color w:val="000000"/>
          <w:sz w:val="20"/>
          <w:szCs w:val="20"/>
        </w:rPr>
      </w:pPr>
      <w:r>
        <w:rPr>
          <w:rStyle w:val="bulletpoint1"/>
          <w:rFonts w:ascii="Arial" w:hAnsi="Arial" w:cs="Arial"/>
          <w:color w:val="000000"/>
          <w:sz w:val="20"/>
          <w:szCs w:val="20"/>
        </w:rPr>
        <w:t>The Constitution sets out the areas of responsibility for the federal government. The federal government cannot act beyond these areas.</w:t>
      </w:r>
    </w:p>
    <w:p w:rsidR="0027076A" w:rsidRDefault="0027076A" w:rsidP="0027076A">
      <w:pPr>
        <w:numPr>
          <w:ilvl w:val="0"/>
          <w:numId w:val="1"/>
        </w:numPr>
        <w:spacing w:before="100" w:beforeAutospacing="1" w:after="100" w:afterAutospacing="1" w:line="240" w:lineRule="auto"/>
        <w:rPr>
          <w:rFonts w:ascii="Arial" w:hAnsi="Arial" w:cs="Arial"/>
          <w:color w:val="000000"/>
          <w:sz w:val="20"/>
          <w:szCs w:val="20"/>
        </w:rPr>
      </w:pPr>
      <w:r>
        <w:rPr>
          <w:rStyle w:val="bulletpoint2"/>
          <w:rFonts w:ascii="Arial" w:hAnsi="Arial" w:cs="Arial"/>
          <w:color w:val="000000"/>
          <w:sz w:val="20"/>
          <w:szCs w:val="20"/>
        </w:rPr>
        <w:t>Generally these areas concentrate on matters of national or international importance.</w:t>
      </w:r>
    </w:p>
    <w:p w:rsidR="0027076A" w:rsidRDefault="0027076A" w:rsidP="0027076A">
      <w:pPr>
        <w:numPr>
          <w:ilvl w:val="0"/>
          <w:numId w:val="1"/>
        </w:numPr>
        <w:spacing w:before="100" w:beforeAutospacing="1" w:after="100" w:afterAutospacing="1" w:line="240" w:lineRule="auto"/>
        <w:rPr>
          <w:rFonts w:ascii="Arial" w:hAnsi="Arial" w:cs="Arial"/>
          <w:color w:val="000000"/>
          <w:sz w:val="20"/>
          <w:szCs w:val="20"/>
        </w:rPr>
      </w:pPr>
      <w:r>
        <w:rPr>
          <w:rStyle w:val="bulletpoint3"/>
          <w:rFonts w:ascii="Arial" w:hAnsi="Arial" w:cs="Arial"/>
          <w:color w:val="000000"/>
          <w:sz w:val="20"/>
          <w:szCs w:val="20"/>
        </w:rPr>
        <w:t>Areas of responsibility not given to the federal government will be the responsibility of the States.</w:t>
      </w:r>
    </w:p>
    <w:p w:rsidR="0027076A" w:rsidRDefault="0027076A" w:rsidP="0027076A">
      <w:pPr>
        <w:pStyle w:val="Heading2"/>
        <w:rPr>
          <w:rFonts w:ascii="Arial" w:hAnsi="Arial" w:cs="Arial"/>
          <w:color w:val="000000"/>
          <w:sz w:val="23"/>
          <w:szCs w:val="23"/>
        </w:rPr>
      </w:pPr>
      <w:r>
        <w:rPr>
          <w:rFonts w:ascii="Arial" w:hAnsi="Arial" w:cs="Arial"/>
          <w:color w:val="000000"/>
          <w:sz w:val="23"/>
          <w:szCs w:val="23"/>
        </w:rPr>
        <w:t>Introduction</w:t>
      </w:r>
    </w:p>
    <w:p w:rsidR="0027076A" w:rsidRDefault="0027076A" w:rsidP="0027076A">
      <w:pPr>
        <w:rPr>
          <w:rFonts w:ascii="Arial" w:hAnsi="Arial" w:cs="Arial"/>
          <w:color w:val="000000"/>
          <w:sz w:val="20"/>
          <w:szCs w:val="20"/>
        </w:rPr>
      </w:pPr>
      <w:r>
        <w:rPr>
          <w:rFonts w:ascii="Arial" w:hAnsi="Arial" w:cs="Arial"/>
          <w:color w:val="000000"/>
          <w:sz w:val="20"/>
          <w:szCs w:val="20"/>
        </w:rPr>
        <w:t>The federal government makes laws in relation to its areas of responsibility which are set out in the Constitution. Generally these areas have national or international importance. Any responsibility not specifically given to the federal government by the Constitution will be the responsibility of the State parliaments.</w:t>
      </w:r>
    </w:p>
    <w:p w:rsidR="0027076A" w:rsidRDefault="0027076A" w:rsidP="0027076A">
      <w:pPr>
        <w:pStyle w:val="Heading2"/>
        <w:rPr>
          <w:rFonts w:ascii="Arial" w:hAnsi="Arial" w:cs="Arial"/>
          <w:color w:val="000000"/>
          <w:sz w:val="23"/>
          <w:szCs w:val="23"/>
        </w:rPr>
      </w:pPr>
      <w:r>
        <w:rPr>
          <w:rFonts w:ascii="Arial" w:hAnsi="Arial" w:cs="Arial"/>
          <w:color w:val="000000"/>
          <w:sz w:val="23"/>
          <w:szCs w:val="23"/>
        </w:rPr>
        <w:t>Areas of responsibility</w:t>
      </w:r>
    </w:p>
    <w:p w:rsidR="0027076A" w:rsidRDefault="0027076A" w:rsidP="0027076A">
      <w:pPr>
        <w:pStyle w:val="NormalWeb"/>
        <w:rPr>
          <w:rFonts w:ascii="Arial" w:hAnsi="Arial" w:cs="Arial"/>
          <w:color w:val="000000"/>
          <w:sz w:val="20"/>
          <w:szCs w:val="20"/>
        </w:rPr>
      </w:pPr>
      <w:r>
        <w:rPr>
          <w:rFonts w:ascii="Arial" w:hAnsi="Arial" w:cs="Arial"/>
          <w:color w:val="000000"/>
          <w:sz w:val="20"/>
          <w:szCs w:val="20"/>
        </w:rPr>
        <w:t>The federal government is responsible for making laws and determining policy in relation to the following areas:</w:t>
      </w:r>
    </w:p>
    <w:p w:rsidR="0027076A" w:rsidRDefault="0027076A" w:rsidP="0027076A">
      <w:pPr>
        <w:numPr>
          <w:ilvl w:val="0"/>
          <w:numId w:val="2"/>
        </w:numPr>
        <w:spacing w:before="100" w:beforeAutospacing="1" w:after="240" w:line="240" w:lineRule="auto"/>
        <w:rPr>
          <w:rFonts w:ascii="Arial" w:hAnsi="Arial" w:cs="Arial"/>
          <w:color w:val="000000"/>
          <w:sz w:val="20"/>
          <w:szCs w:val="20"/>
        </w:rPr>
      </w:pPr>
      <w:r>
        <w:rPr>
          <w:rStyle w:val="Strong"/>
          <w:rFonts w:ascii="Arial" w:hAnsi="Arial" w:cs="Arial"/>
          <w:color w:val="000000"/>
          <w:sz w:val="20"/>
          <w:szCs w:val="20"/>
        </w:rPr>
        <w:t>Banking, Taxation and Currency</w:t>
      </w:r>
      <w:r>
        <w:rPr>
          <w:rFonts w:ascii="Arial" w:hAnsi="Arial" w:cs="Arial"/>
          <w:color w:val="000000"/>
          <w:sz w:val="20"/>
          <w:szCs w:val="20"/>
        </w:rPr>
        <w:t>: the federal government decides how it will raise money by charging taxes and how it will spend money on behalf of Australian citizens. The federal government also looks after the nation's money system (currency) through its appointed body the Reserve Bank of Australia.</w:t>
      </w:r>
    </w:p>
    <w:p w:rsidR="0027076A" w:rsidRDefault="0027076A" w:rsidP="0027076A">
      <w:pPr>
        <w:numPr>
          <w:ilvl w:val="0"/>
          <w:numId w:val="2"/>
        </w:numPr>
        <w:spacing w:before="100" w:beforeAutospacing="1" w:after="240" w:line="240" w:lineRule="auto"/>
        <w:rPr>
          <w:rFonts w:ascii="Arial" w:hAnsi="Arial" w:cs="Arial"/>
          <w:color w:val="000000"/>
          <w:sz w:val="20"/>
          <w:szCs w:val="20"/>
        </w:rPr>
      </w:pPr>
      <w:r>
        <w:rPr>
          <w:rStyle w:val="Strong"/>
          <w:rFonts w:ascii="Arial" w:hAnsi="Arial" w:cs="Arial"/>
          <w:color w:val="000000"/>
          <w:sz w:val="20"/>
          <w:szCs w:val="20"/>
        </w:rPr>
        <w:t>Airports and Air Safety</w:t>
      </w:r>
      <w:r>
        <w:rPr>
          <w:rStyle w:val="Emphasis"/>
          <w:rFonts w:ascii="Arial" w:hAnsi="Arial" w:cs="Arial"/>
          <w:color w:val="000000"/>
          <w:sz w:val="20"/>
          <w:szCs w:val="20"/>
        </w:rPr>
        <w:t>:</w:t>
      </w:r>
      <w:r>
        <w:rPr>
          <w:rFonts w:ascii="Arial" w:hAnsi="Arial" w:cs="Arial"/>
          <w:color w:val="000000"/>
          <w:sz w:val="20"/>
          <w:szCs w:val="20"/>
        </w:rPr>
        <w:t xml:space="preserve"> looking after airports, air traffic control, and safety services at airports such as fire fighting services.</w:t>
      </w:r>
    </w:p>
    <w:p w:rsidR="0027076A" w:rsidRDefault="0027076A" w:rsidP="0027076A">
      <w:pPr>
        <w:numPr>
          <w:ilvl w:val="0"/>
          <w:numId w:val="2"/>
        </w:numPr>
        <w:spacing w:before="100" w:beforeAutospacing="1" w:after="240" w:line="240" w:lineRule="auto"/>
        <w:rPr>
          <w:rFonts w:ascii="Arial" w:hAnsi="Arial" w:cs="Arial"/>
          <w:color w:val="000000"/>
          <w:sz w:val="20"/>
          <w:szCs w:val="20"/>
        </w:rPr>
      </w:pPr>
      <w:r>
        <w:rPr>
          <w:rStyle w:val="Strong"/>
          <w:rFonts w:ascii="Arial" w:hAnsi="Arial" w:cs="Arial"/>
          <w:color w:val="000000"/>
          <w:sz w:val="20"/>
          <w:szCs w:val="20"/>
        </w:rPr>
        <w:t>Defence:</w:t>
      </w:r>
      <w:r>
        <w:rPr>
          <w:rFonts w:ascii="Arial" w:hAnsi="Arial" w:cs="Arial"/>
          <w:color w:val="000000"/>
          <w:sz w:val="20"/>
          <w:szCs w:val="20"/>
        </w:rPr>
        <w:t xml:space="preserve"> the federal government has the responsibility of operating the country's armed forces.</w:t>
      </w:r>
    </w:p>
    <w:p w:rsidR="0027076A" w:rsidRDefault="0027076A" w:rsidP="0027076A">
      <w:pPr>
        <w:numPr>
          <w:ilvl w:val="0"/>
          <w:numId w:val="2"/>
        </w:numPr>
        <w:spacing w:before="100" w:beforeAutospacing="1" w:after="240" w:line="240" w:lineRule="auto"/>
        <w:rPr>
          <w:rFonts w:ascii="Arial" w:hAnsi="Arial" w:cs="Arial"/>
          <w:color w:val="000000"/>
          <w:sz w:val="20"/>
          <w:szCs w:val="20"/>
        </w:rPr>
      </w:pPr>
      <w:r>
        <w:rPr>
          <w:rStyle w:val="Strong"/>
          <w:rFonts w:ascii="Arial" w:hAnsi="Arial" w:cs="Arial"/>
          <w:color w:val="000000"/>
          <w:sz w:val="20"/>
          <w:szCs w:val="20"/>
        </w:rPr>
        <w:t>Foreign Affairs</w:t>
      </w:r>
      <w:r>
        <w:rPr>
          <w:rFonts w:ascii="Arial" w:hAnsi="Arial" w:cs="Arial"/>
          <w:color w:val="000000"/>
          <w:sz w:val="20"/>
          <w:szCs w:val="20"/>
        </w:rPr>
        <w:t>: the federal government, through the Foreign Minister, is responsible for Australia's relations with the rest of the world.</w:t>
      </w:r>
    </w:p>
    <w:p w:rsidR="0027076A" w:rsidRDefault="0027076A" w:rsidP="0027076A">
      <w:pPr>
        <w:numPr>
          <w:ilvl w:val="0"/>
          <w:numId w:val="2"/>
        </w:numPr>
        <w:spacing w:before="100" w:beforeAutospacing="1" w:after="240" w:line="240" w:lineRule="auto"/>
        <w:rPr>
          <w:rFonts w:ascii="Arial" w:hAnsi="Arial" w:cs="Arial"/>
          <w:color w:val="000000"/>
          <w:sz w:val="20"/>
          <w:szCs w:val="20"/>
        </w:rPr>
      </w:pPr>
      <w:r>
        <w:rPr>
          <w:rStyle w:val="Strong"/>
          <w:rFonts w:ascii="Arial" w:hAnsi="Arial" w:cs="Arial"/>
          <w:color w:val="000000"/>
          <w:sz w:val="20"/>
          <w:szCs w:val="20"/>
        </w:rPr>
        <w:t>Industrial Relations</w:t>
      </w:r>
      <w:r>
        <w:rPr>
          <w:rFonts w:ascii="Arial" w:hAnsi="Arial" w:cs="Arial"/>
          <w:color w:val="000000"/>
          <w:sz w:val="20"/>
          <w:szCs w:val="20"/>
        </w:rPr>
        <w:t>: generally disputes between employers and employees are dealt with under State laws. If the dispute, however spreads to more than one State, federal laws will apply.</w:t>
      </w:r>
    </w:p>
    <w:p w:rsidR="0027076A" w:rsidRDefault="0027076A" w:rsidP="0027076A">
      <w:pPr>
        <w:numPr>
          <w:ilvl w:val="0"/>
          <w:numId w:val="2"/>
        </w:numPr>
        <w:spacing w:before="100" w:beforeAutospacing="1" w:after="240" w:line="240" w:lineRule="auto"/>
        <w:rPr>
          <w:rFonts w:ascii="Arial" w:hAnsi="Arial" w:cs="Arial"/>
          <w:color w:val="000000"/>
          <w:sz w:val="20"/>
          <w:szCs w:val="20"/>
        </w:rPr>
      </w:pPr>
      <w:r>
        <w:rPr>
          <w:rStyle w:val="Strong"/>
          <w:rFonts w:ascii="Arial" w:hAnsi="Arial" w:cs="Arial"/>
          <w:color w:val="000000"/>
          <w:sz w:val="20"/>
          <w:szCs w:val="20"/>
        </w:rPr>
        <w:t>Immigration:</w:t>
      </w:r>
      <w:r>
        <w:rPr>
          <w:rFonts w:ascii="Arial" w:hAnsi="Arial" w:cs="Arial"/>
          <w:color w:val="000000"/>
          <w:sz w:val="20"/>
          <w:szCs w:val="20"/>
        </w:rPr>
        <w:t xml:space="preserve"> the movement of people into Australia is controlled by the federal government through the Department of Immigration and Multicultural Affairs.</w:t>
      </w:r>
    </w:p>
    <w:p w:rsidR="0027076A" w:rsidRDefault="0027076A" w:rsidP="0027076A">
      <w:pPr>
        <w:numPr>
          <w:ilvl w:val="0"/>
          <w:numId w:val="2"/>
        </w:numPr>
        <w:spacing w:before="100" w:beforeAutospacing="1" w:after="240" w:line="240" w:lineRule="auto"/>
        <w:rPr>
          <w:rFonts w:ascii="Arial" w:hAnsi="Arial" w:cs="Arial"/>
          <w:color w:val="000000"/>
          <w:sz w:val="20"/>
          <w:szCs w:val="20"/>
        </w:rPr>
      </w:pPr>
      <w:r>
        <w:rPr>
          <w:rStyle w:val="Strong"/>
          <w:rFonts w:ascii="Arial" w:hAnsi="Arial" w:cs="Arial"/>
          <w:color w:val="000000"/>
          <w:sz w:val="20"/>
          <w:szCs w:val="20"/>
        </w:rPr>
        <w:t>Postal Services</w:t>
      </w:r>
      <w:r>
        <w:rPr>
          <w:rFonts w:ascii="Arial" w:hAnsi="Arial" w:cs="Arial"/>
          <w:color w:val="000000"/>
          <w:sz w:val="20"/>
          <w:szCs w:val="20"/>
        </w:rPr>
        <w:t>: Australia Post, run by the federal government, operates Australia's postal services.</w:t>
      </w:r>
    </w:p>
    <w:p w:rsidR="0027076A" w:rsidRDefault="0027076A" w:rsidP="0027076A">
      <w:pPr>
        <w:numPr>
          <w:ilvl w:val="0"/>
          <w:numId w:val="2"/>
        </w:numPr>
        <w:spacing w:before="100" w:beforeAutospacing="1" w:after="240" w:line="240" w:lineRule="auto"/>
        <w:rPr>
          <w:rFonts w:ascii="Arial" w:hAnsi="Arial" w:cs="Arial"/>
          <w:color w:val="000000"/>
          <w:sz w:val="20"/>
          <w:szCs w:val="20"/>
        </w:rPr>
      </w:pPr>
      <w:r>
        <w:rPr>
          <w:rStyle w:val="Strong"/>
          <w:rFonts w:ascii="Arial" w:hAnsi="Arial" w:cs="Arial"/>
          <w:color w:val="000000"/>
          <w:sz w:val="20"/>
          <w:szCs w:val="20"/>
        </w:rPr>
        <w:t>Social Services and Pensions</w:t>
      </w:r>
      <w:r>
        <w:rPr>
          <w:rFonts w:ascii="Arial" w:hAnsi="Arial" w:cs="Arial"/>
          <w:color w:val="000000"/>
          <w:sz w:val="20"/>
          <w:szCs w:val="20"/>
        </w:rPr>
        <w:t>: paying pensions to the disabled, elderly and unemployed.</w:t>
      </w:r>
    </w:p>
    <w:p w:rsidR="0027076A" w:rsidRDefault="0027076A" w:rsidP="0027076A">
      <w:pPr>
        <w:numPr>
          <w:ilvl w:val="0"/>
          <w:numId w:val="2"/>
        </w:numPr>
        <w:spacing w:before="100" w:beforeAutospacing="1" w:after="240" w:line="240" w:lineRule="auto"/>
        <w:rPr>
          <w:rFonts w:ascii="Arial" w:hAnsi="Arial" w:cs="Arial"/>
          <w:color w:val="000000"/>
          <w:sz w:val="20"/>
          <w:szCs w:val="20"/>
        </w:rPr>
      </w:pPr>
      <w:r>
        <w:rPr>
          <w:rStyle w:val="Strong"/>
          <w:rFonts w:ascii="Arial" w:hAnsi="Arial" w:cs="Arial"/>
          <w:color w:val="000000"/>
          <w:sz w:val="20"/>
          <w:szCs w:val="20"/>
        </w:rPr>
        <w:t>Telecommunications and Broadcasting</w:t>
      </w:r>
      <w:r>
        <w:rPr>
          <w:rFonts w:ascii="Arial" w:hAnsi="Arial" w:cs="Arial"/>
          <w:color w:val="000000"/>
          <w:sz w:val="20"/>
          <w:szCs w:val="20"/>
        </w:rPr>
        <w:t>: laws in relation to radio, television, the internet and satellite communication are all made by the federal government.</w:t>
      </w:r>
    </w:p>
    <w:p w:rsidR="0027076A" w:rsidRDefault="0027076A" w:rsidP="0027076A">
      <w:pPr>
        <w:numPr>
          <w:ilvl w:val="0"/>
          <w:numId w:val="2"/>
        </w:numPr>
        <w:spacing w:before="100" w:beforeAutospacing="1" w:after="100" w:afterAutospacing="1" w:line="240" w:lineRule="auto"/>
        <w:rPr>
          <w:rFonts w:ascii="Arial" w:hAnsi="Arial" w:cs="Arial"/>
          <w:color w:val="000000"/>
          <w:sz w:val="20"/>
          <w:szCs w:val="20"/>
        </w:rPr>
      </w:pPr>
      <w:r>
        <w:rPr>
          <w:rStyle w:val="Strong"/>
          <w:rFonts w:ascii="Arial" w:hAnsi="Arial" w:cs="Arial"/>
          <w:color w:val="000000"/>
          <w:sz w:val="20"/>
          <w:szCs w:val="20"/>
        </w:rPr>
        <w:t>Trade</w:t>
      </w:r>
      <w:r>
        <w:rPr>
          <w:rFonts w:ascii="Arial" w:hAnsi="Arial" w:cs="Arial"/>
          <w:color w:val="000000"/>
          <w:sz w:val="20"/>
          <w:szCs w:val="20"/>
        </w:rPr>
        <w:t>: through the Department of Foreign Affairs and Trade the federal government controls the import of overseas goods and the export of Australian goods.</w:t>
      </w:r>
    </w:p>
    <w:p w:rsidR="001D046C" w:rsidRPr="00842BE9" w:rsidRDefault="001D046C" w:rsidP="001D046C">
      <w:pPr>
        <w:pStyle w:val="Heading1"/>
        <w:rPr>
          <w:rFonts w:ascii="Comic Sans MS" w:hAnsi="Comic Sans MS"/>
          <w:b w:val="0"/>
          <w:sz w:val="28"/>
          <w:szCs w:val="28"/>
        </w:rPr>
      </w:pPr>
    </w:p>
    <w:p w:rsidR="00327CFB" w:rsidRDefault="00327CFB">
      <w:pPr>
        <w:rPr>
          <w:rFonts w:ascii="Helvetica" w:hAnsi="Helvetica" w:cs="Helvetica"/>
          <w:sz w:val="18"/>
          <w:szCs w:val="18"/>
        </w:rPr>
      </w:pPr>
    </w:p>
    <w:p w:rsidR="0057265E" w:rsidRDefault="0057265E">
      <w:pPr>
        <w:rPr>
          <w:rFonts w:ascii="Helvetica" w:hAnsi="Helvetica" w:cs="Helvetica"/>
          <w:sz w:val="18"/>
          <w:szCs w:val="18"/>
        </w:rPr>
      </w:pPr>
      <w:r>
        <w:rPr>
          <w:rFonts w:ascii="Helvetica" w:hAnsi="Helvetica" w:cs="Helvetica"/>
          <w:noProof/>
          <w:lang w:val="en-US"/>
        </w:rPr>
        <w:lastRenderedPageBreak/>
        <w:drawing>
          <wp:inline distT="0" distB="0" distL="0" distR="0">
            <wp:extent cx="1695450" cy="2181225"/>
            <wp:effectExtent l="19050" t="0" r="0" b="0"/>
            <wp:docPr id="1" name="Picture 1" descr="http://www.newcastle.edu.au/Resources/Schools/Humanities%20and%20Social%20Science/Awaba/birabansid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castle.edu.au/Resources/Schools/Humanities%20and%20Social%20Science/Awaba/birabansideimage.jpg"/>
                    <pic:cNvPicPr>
                      <a:picLocks noChangeAspect="1" noChangeArrowheads="1"/>
                    </pic:cNvPicPr>
                  </pic:nvPicPr>
                  <pic:blipFill>
                    <a:blip r:embed="rId7" cstate="print"/>
                    <a:srcRect/>
                    <a:stretch>
                      <a:fillRect/>
                    </a:stretch>
                  </pic:blipFill>
                  <pic:spPr bwMode="auto">
                    <a:xfrm>
                      <a:off x="0" y="0"/>
                      <a:ext cx="1695450" cy="2181225"/>
                    </a:xfrm>
                    <a:prstGeom prst="rect">
                      <a:avLst/>
                    </a:prstGeom>
                    <a:noFill/>
                    <a:ln w="9525">
                      <a:noFill/>
                      <a:miter lim="800000"/>
                      <a:headEnd/>
                      <a:tailEnd/>
                    </a:ln>
                  </pic:spPr>
                </pic:pic>
              </a:graphicData>
            </a:graphic>
          </wp:inline>
        </w:drawing>
      </w:r>
    </w:p>
    <w:p w:rsidR="0057265E" w:rsidRDefault="0057265E">
      <w:pPr>
        <w:rPr>
          <w:rFonts w:ascii="Helvetica" w:hAnsi="Helvetica" w:cs="Helvetica"/>
        </w:rPr>
      </w:pPr>
      <w:r>
        <w:rPr>
          <w:rFonts w:ascii="Helvetica" w:hAnsi="Helvetica" w:cs="Helvetica"/>
        </w:rPr>
        <w:t>"Biraban (McGill)", 1839, from</w:t>
      </w:r>
      <w:r>
        <w:rPr>
          <w:rFonts w:ascii="Helvetica" w:hAnsi="Helvetica" w:cs="Helvetica"/>
        </w:rPr>
        <w:br/>
        <w:t>John Fraser's,</w:t>
      </w:r>
      <w:r>
        <w:rPr>
          <w:rFonts w:ascii="Helvetica" w:hAnsi="Helvetica" w:cs="Helvetica"/>
        </w:rPr>
        <w:br/>
      </w:r>
      <w:r>
        <w:rPr>
          <w:rStyle w:val="Emphasis"/>
          <w:rFonts w:ascii="Helvetica" w:hAnsi="Helvetica" w:cs="Helvetica"/>
        </w:rPr>
        <w:t>Art Australian Language</w:t>
      </w:r>
      <w:r>
        <w:rPr>
          <w:rFonts w:ascii="Helvetica" w:hAnsi="Helvetica" w:cs="Helvetica"/>
        </w:rPr>
        <w:br/>
        <w:t>(</w:t>
      </w:r>
      <w:hyperlink r:id="rId8" w:anchor="F" w:history="1">
        <w:r>
          <w:rPr>
            <w:rStyle w:val="Hyperlink"/>
            <w:rFonts w:ascii="Helvetica" w:hAnsi="Helvetica" w:cs="Helvetica"/>
          </w:rPr>
          <w:t>Fraser 1892</w:t>
        </w:r>
      </w:hyperlink>
      <w:r>
        <w:rPr>
          <w:rFonts w:ascii="Helvetica" w:hAnsi="Helvetica" w:cs="Helvetica"/>
        </w:rPr>
        <w:t>: 88a)</w:t>
      </w:r>
    </w:p>
    <w:p w:rsidR="00CA5010" w:rsidRDefault="00CA5010">
      <w:pPr>
        <w:rPr>
          <w:rFonts w:ascii="Helvetica" w:hAnsi="Helvetica" w:cs="Helvetica"/>
        </w:rPr>
      </w:pPr>
    </w:p>
    <w:p w:rsidR="00CA5010" w:rsidRDefault="00CA5010">
      <w:pPr>
        <w:rPr>
          <w:rFonts w:ascii="Helvetica" w:hAnsi="Helvetica" w:cs="Helvetica"/>
          <w:sz w:val="18"/>
          <w:szCs w:val="18"/>
        </w:rPr>
      </w:pPr>
      <w:r>
        <w:rPr>
          <w:rFonts w:ascii="Helvetica" w:hAnsi="Helvetica" w:cs="Helvetica"/>
          <w:noProof/>
          <w:color w:val="0055AA"/>
          <w:sz w:val="18"/>
          <w:szCs w:val="18"/>
          <w:lang w:val="en-US"/>
        </w:rPr>
        <w:drawing>
          <wp:inline distT="0" distB="0" distL="0" distR="0">
            <wp:extent cx="5334000" cy="1790700"/>
            <wp:effectExtent l="19050" t="0" r="0" b="0"/>
            <wp:docPr id="4" name="secondImage" descr="http://www.newcastle.edu.au/Resources/Schools/Humanities%20and%20Social%20Science/Awaba/banner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Image" descr="http://www.newcastle.edu.au/Resources/Schools/Humanities%20and%20Social%20Science/Awaba/banner4.jpg">
                      <a:hlinkClick r:id="rId9"/>
                    </pic:cNvPr>
                    <pic:cNvPicPr>
                      <a:picLocks noChangeAspect="1" noChangeArrowheads="1"/>
                    </pic:cNvPicPr>
                  </pic:nvPicPr>
                  <pic:blipFill>
                    <a:blip r:embed="rId10" cstate="print"/>
                    <a:srcRect/>
                    <a:stretch>
                      <a:fillRect/>
                    </a:stretch>
                  </pic:blipFill>
                  <pic:spPr bwMode="auto">
                    <a:xfrm>
                      <a:off x="0" y="0"/>
                      <a:ext cx="5334000" cy="1790700"/>
                    </a:xfrm>
                    <a:prstGeom prst="rect">
                      <a:avLst/>
                    </a:prstGeom>
                    <a:noFill/>
                    <a:ln w="9525">
                      <a:noFill/>
                      <a:miter lim="800000"/>
                      <a:headEnd/>
                      <a:tailEnd/>
                    </a:ln>
                  </pic:spPr>
                </pic:pic>
              </a:graphicData>
            </a:graphic>
          </wp:inline>
        </w:drawing>
      </w:r>
    </w:p>
    <w:p w:rsidR="00CA5010" w:rsidRDefault="00CA5010">
      <w:pPr>
        <w:rPr>
          <w:rFonts w:ascii="Helvetica" w:hAnsi="Helvetica" w:cs="Helvetica"/>
          <w:sz w:val="18"/>
          <w:szCs w:val="18"/>
        </w:rPr>
      </w:pPr>
    </w:p>
    <w:p w:rsidR="00CA5010" w:rsidRDefault="00CA5010">
      <w:pPr>
        <w:rPr>
          <w:rFonts w:ascii="Helvetica" w:hAnsi="Helvetica" w:cs="Helvetica"/>
          <w:sz w:val="18"/>
          <w:szCs w:val="18"/>
        </w:rPr>
      </w:pPr>
      <w:r>
        <w:rPr>
          <w:rFonts w:ascii="Helvetica" w:hAnsi="Helvetica" w:cs="Helvetica"/>
          <w:noProof/>
          <w:color w:val="0055AA"/>
          <w:sz w:val="18"/>
          <w:szCs w:val="18"/>
          <w:lang w:val="en-US"/>
        </w:rPr>
        <w:drawing>
          <wp:inline distT="0" distB="0" distL="0" distR="0">
            <wp:extent cx="5334000" cy="1790700"/>
            <wp:effectExtent l="19050" t="0" r="0" b="0"/>
            <wp:docPr id="7" name="firstImage" descr="http://www.newcastle.edu.au/Resources/Schools/Humanities%20and%20Social%20Science/Awaba/banner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Image" descr="http://www.newcastle.edu.au/Resources/Schools/Humanities%20and%20Social%20Science/Awaba/banner3.jpg">
                      <a:hlinkClick r:id="rId9"/>
                    </pic:cNvPr>
                    <pic:cNvPicPr>
                      <a:picLocks noChangeAspect="1" noChangeArrowheads="1"/>
                    </pic:cNvPicPr>
                  </pic:nvPicPr>
                  <pic:blipFill>
                    <a:blip r:embed="rId11" cstate="print"/>
                    <a:srcRect/>
                    <a:stretch>
                      <a:fillRect/>
                    </a:stretch>
                  </pic:blipFill>
                  <pic:spPr bwMode="auto">
                    <a:xfrm>
                      <a:off x="0" y="0"/>
                      <a:ext cx="5334000" cy="1790700"/>
                    </a:xfrm>
                    <a:prstGeom prst="rect">
                      <a:avLst/>
                    </a:prstGeom>
                    <a:noFill/>
                    <a:ln w="9525">
                      <a:noFill/>
                      <a:miter lim="800000"/>
                      <a:headEnd/>
                      <a:tailEnd/>
                    </a:ln>
                  </pic:spPr>
                </pic:pic>
              </a:graphicData>
            </a:graphic>
          </wp:inline>
        </w:drawing>
      </w:r>
    </w:p>
    <w:p w:rsidR="00964101" w:rsidRPr="00E428EA" w:rsidRDefault="00CA5010" w:rsidP="00E428EA">
      <w:pPr>
        <w:rPr>
          <w:rFonts w:ascii="Helvetica" w:hAnsi="Helvetica" w:cs="Helvetica"/>
          <w:sz w:val="18"/>
          <w:szCs w:val="18"/>
        </w:rPr>
      </w:pPr>
      <w:r>
        <w:rPr>
          <w:rFonts w:ascii="Helvetica" w:hAnsi="Helvetica" w:cs="Helvetica"/>
          <w:noProof/>
          <w:color w:val="0055AA"/>
          <w:sz w:val="18"/>
          <w:szCs w:val="18"/>
          <w:lang w:val="en-US"/>
        </w:rPr>
        <w:drawing>
          <wp:inline distT="0" distB="0" distL="0" distR="0">
            <wp:extent cx="5334000" cy="1790700"/>
            <wp:effectExtent l="19050" t="0" r="0" b="0"/>
            <wp:docPr id="10" name="firstImage" descr="http://www.newcastle.edu.au/Resources/Schools/Humanities%20and%20Social%20Science/Awaba/banner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Image" descr="http://www.newcastle.edu.au/Resources/Schools/Humanities%20and%20Social%20Science/Awaba/banner1.jpg">
                      <a:hlinkClick r:id="rId9"/>
                    </pic:cNvPr>
                    <pic:cNvPicPr>
                      <a:picLocks noChangeAspect="1" noChangeArrowheads="1"/>
                    </pic:cNvPicPr>
                  </pic:nvPicPr>
                  <pic:blipFill>
                    <a:blip r:embed="rId12" cstate="print"/>
                    <a:srcRect/>
                    <a:stretch>
                      <a:fillRect/>
                    </a:stretch>
                  </pic:blipFill>
                  <pic:spPr bwMode="auto">
                    <a:xfrm>
                      <a:off x="0" y="0"/>
                      <a:ext cx="5334000" cy="1790700"/>
                    </a:xfrm>
                    <a:prstGeom prst="rect">
                      <a:avLst/>
                    </a:prstGeom>
                    <a:noFill/>
                    <a:ln w="9525">
                      <a:noFill/>
                      <a:miter lim="800000"/>
                      <a:headEnd/>
                      <a:tailEnd/>
                    </a:ln>
                  </pic:spPr>
                </pic:pic>
              </a:graphicData>
            </a:graphic>
          </wp:inline>
        </w:drawing>
      </w:r>
    </w:p>
    <w:p w:rsidR="009C4626" w:rsidRDefault="009C4626" w:rsidP="009C4626">
      <w:pPr>
        <w:pStyle w:val="NormalWeb"/>
        <w:rPr>
          <w:rFonts w:ascii="Arial" w:hAnsi="Arial" w:cs="Arial"/>
          <w:noProof/>
          <w:color w:val="0000FF"/>
          <w:sz w:val="36"/>
          <w:szCs w:val="36"/>
        </w:rPr>
      </w:pPr>
      <w:r>
        <w:rPr>
          <w:rFonts w:ascii="Arial" w:hAnsi="Arial" w:cs="Arial"/>
          <w:noProof/>
          <w:color w:val="0000FF"/>
          <w:sz w:val="27"/>
          <w:szCs w:val="27"/>
          <w:lang w:val="en-US" w:eastAsia="en-US"/>
        </w:rPr>
        <w:lastRenderedPageBreak/>
        <w:drawing>
          <wp:inline distT="0" distB="0" distL="0" distR="0">
            <wp:extent cx="1762125" cy="2600325"/>
            <wp:effectExtent l="19050" t="0" r="9525" b="0"/>
            <wp:docPr id="9" name="rg_hi" descr="http://t2.gstatic.com/images?q=tbn:ANd9GcRIq-xl5OMZKj5Og1_4Xz8wUBoV2W1UVvRva1yaPoYCDQFd6KKa4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Iq-xl5OMZKj5Og1_4Xz8wUBoV2W1UVvRva1yaPoYCDQFd6KKa4g">
                      <a:hlinkClick r:id="rId13"/>
                    </pic:cNvPr>
                    <pic:cNvPicPr>
                      <a:picLocks noChangeAspect="1" noChangeArrowheads="1"/>
                    </pic:cNvPicPr>
                  </pic:nvPicPr>
                  <pic:blipFill>
                    <a:blip r:embed="rId14" cstate="print"/>
                    <a:srcRect/>
                    <a:stretch>
                      <a:fillRect/>
                    </a:stretch>
                  </pic:blipFill>
                  <pic:spPr bwMode="auto">
                    <a:xfrm>
                      <a:off x="0" y="0"/>
                      <a:ext cx="1762125" cy="2600325"/>
                    </a:xfrm>
                    <a:prstGeom prst="rect">
                      <a:avLst/>
                    </a:prstGeom>
                    <a:noFill/>
                    <a:ln w="9525">
                      <a:noFill/>
                      <a:miter lim="800000"/>
                      <a:headEnd/>
                      <a:tailEnd/>
                    </a:ln>
                  </pic:spPr>
                </pic:pic>
              </a:graphicData>
            </a:graphic>
          </wp:inline>
        </w:drawing>
      </w:r>
      <w:r>
        <w:rPr>
          <w:rFonts w:ascii="Arial" w:hAnsi="Arial" w:cs="Arial"/>
          <w:noProof/>
          <w:color w:val="0000FF"/>
          <w:sz w:val="27"/>
          <w:szCs w:val="27"/>
        </w:rPr>
        <w:t xml:space="preserve">      </w:t>
      </w:r>
      <w:r w:rsidRPr="00305509">
        <w:rPr>
          <w:rFonts w:ascii="Arial" w:hAnsi="Arial" w:cs="Arial"/>
          <w:noProof/>
          <w:color w:val="0000FF"/>
          <w:sz w:val="36"/>
          <w:szCs w:val="36"/>
        </w:rPr>
        <w:t>AWABA: THEN</w:t>
      </w:r>
      <w:r>
        <w:rPr>
          <w:rFonts w:ascii="Arial" w:hAnsi="Arial" w:cs="Arial"/>
          <w:noProof/>
          <w:color w:val="0000FF"/>
          <w:sz w:val="36"/>
          <w:szCs w:val="36"/>
        </w:rPr>
        <w:t xml:space="preserve"> AND NOW</w:t>
      </w:r>
    </w:p>
    <w:p w:rsidR="009C4626" w:rsidRDefault="009C4626" w:rsidP="009C4626">
      <w:pPr>
        <w:pStyle w:val="NormalWeb"/>
        <w:rPr>
          <w:rFonts w:ascii="Arial" w:hAnsi="Arial" w:cs="Arial"/>
          <w:noProof/>
          <w:color w:val="0000FF"/>
          <w:sz w:val="27"/>
          <w:szCs w:val="27"/>
        </w:rPr>
      </w:pPr>
      <w:r>
        <w:rPr>
          <w:rFonts w:ascii="Arial" w:hAnsi="Arial" w:cs="Arial"/>
          <w:noProof/>
          <w:color w:val="0000FF"/>
          <w:sz w:val="36"/>
          <w:szCs w:val="36"/>
        </w:rPr>
        <w:t>____________________________________________________</w:t>
      </w:r>
    </w:p>
    <w:p w:rsidR="009C4626" w:rsidRPr="00BB78AF" w:rsidRDefault="009C4626" w:rsidP="009C4626">
      <w:pPr>
        <w:pStyle w:val="NormalWeb"/>
        <w:rPr>
          <w:rFonts w:ascii="Arial" w:hAnsi="Arial" w:cs="Arial"/>
          <w:noProof/>
          <w:color w:val="0000FF"/>
          <w:sz w:val="27"/>
          <w:szCs w:val="27"/>
        </w:rPr>
      </w:pPr>
      <w:r>
        <w:rPr>
          <w:rFonts w:ascii="Comic Sans MS" w:hAnsi="Comic Sans MS" w:cs="Arial"/>
          <w:noProof/>
          <w:color w:val="0000FF"/>
          <w:sz w:val="27"/>
          <w:szCs w:val="27"/>
        </w:rPr>
        <w:t>The aboriginal people of Awaba would have eaten berries, wallabies and ________.</w:t>
      </w:r>
    </w:p>
    <w:p w:rsidR="009C4626" w:rsidRDefault="009C4626" w:rsidP="009C4626">
      <w:pPr>
        <w:pStyle w:val="NormalWeb"/>
        <w:rPr>
          <w:rFonts w:ascii="Comic Sans MS" w:hAnsi="Comic Sans MS" w:cs="Arial"/>
          <w:noProof/>
          <w:color w:val="0000FF"/>
          <w:sz w:val="27"/>
          <w:szCs w:val="27"/>
        </w:rPr>
      </w:pPr>
      <w:r>
        <w:rPr>
          <w:rFonts w:ascii="Comic Sans MS" w:hAnsi="Comic Sans MS" w:cs="Arial"/>
          <w:noProof/>
          <w:color w:val="0000FF"/>
          <w:sz w:val="27"/>
          <w:szCs w:val="27"/>
        </w:rPr>
        <w:t>In 1826 Rever</w:t>
      </w:r>
      <w:r w:rsidR="00964101">
        <w:rPr>
          <w:rFonts w:ascii="Comic Sans MS" w:hAnsi="Comic Sans MS" w:cs="Arial"/>
          <w:noProof/>
          <w:color w:val="0000FF"/>
          <w:sz w:val="27"/>
          <w:szCs w:val="27"/>
        </w:rPr>
        <w:t>end L</w:t>
      </w:r>
      <w:r>
        <w:rPr>
          <w:rFonts w:ascii="Comic Sans MS" w:hAnsi="Comic Sans MS" w:cs="Arial"/>
          <w:noProof/>
          <w:color w:val="0000FF"/>
          <w:sz w:val="27"/>
          <w:szCs w:val="27"/>
        </w:rPr>
        <w:t>ancelot Threlkeld set up an aboriginal mission in Lake Macquarie and with the help of ________________ developed a good relationship between the indigenous people and the Europeans.</w:t>
      </w:r>
    </w:p>
    <w:p w:rsidR="009C4626" w:rsidRDefault="009C4626" w:rsidP="009C4626">
      <w:pPr>
        <w:pStyle w:val="NormalWeb"/>
        <w:rPr>
          <w:rFonts w:ascii="Comic Sans MS" w:hAnsi="Comic Sans MS" w:cs="Arial"/>
          <w:noProof/>
          <w:color w:val="0000FF"/>
          <w:sz w:val="27"/>
          <w:szCs w:val="27"/>
        </w:rPr>
      </w:pPr>
      <w:r>
        <w:rPr>
          <w:rFonts w:ascii="Comic Sans MS" w:hAnsi="Comic Sans MS" w:cs="Arial"/>
          <w:noProof/>
          <w:color w:val="0000FF"/>
          <w:sz w:val="27"/>
          <w:szCs w:val="27"/>
        </w:rPr>
        <w:t>In 1885 Awaba was the depot for the timber workers of the district and for the construction of the __________________.</w:t>
      </w:r>
    </w:p>
    <w:p w:rsidR="009C4626" w:rsidRDefault="009C4626" w:rsidP="009C4626">
      <w:pPr>
        <w:pStyle w:val="NormalWeb"/>
        <w:rPr>
          <w:rFonts w:ascii="Comic Sans MS" w:hAnsi="Comic Sans MS" w:cs="Arial"/>
          <w:noProof/>
          <w:color w:val="0000FF"/>
          <w:sz w:val="27"/>
          <w:szCs w:val="27"/>
        </w:rPr>
      </w:pPr>
      <w:r>
        <w:rPr>
          <w:rFonts w:ascii="Comic Sans MS" w:hAnsi="Comic Sans MS" w:cs="Arial"/>
          <w:noProof/>
          <w:color w:val="0000FF"/>
          <w:sz w:val="27"/>
          <w:szCs w:val="27"/>
        </w:rPr>
        <w:t>The forests around Awaba were filled with a lovely, red timber called _________.</w:t>
      </w:r>
    </w:p>
    <w:p w:rsidR="009C4626" w:rsidRDefault="009C4626" w:rsidP="009C4626">
      <w:pPr>
        <w:pStyle w:val="NormalWeb"/>
        <w:rPr>
          <w:rFonts w:ascii="Comic Sans MS" w:hAnsi="Comic Sans MS" w:cs="Arial"/>
          <w:noProof/>
          <w:color w:val="0000FF"/>
          <w:sz w:val="27"/>
          <w:szCs w:val="27"/>
        </w:rPr>
      </w:pPr>
      <w:r>
        <w:rPr>
          <w:rFonts w:ascii="Comic Sans MS" w:hAnsi="Comic Sans MS" w:cs="Arial"/>
          <w:noProof/>
          <w:color w:val="0000FF"/>
          <w:sz w:val="27"/>
          <w:szCs w:val="27"/>
        </w:rPr>
        <w:t>Awaba Public School was built in ________ to cater for the children of the timber workers and the fettlers.</w:t>
      </w:r>
    </w:p>
    <w:p w:rsidR="009C4626" w:rsidRDefault="009C4626" w:rsidP="009C4626">
      <w:pPr>
        <w:pStyle w:val="NormalWeb"/>
        <w:rPr>
          <w:rFonts w:ascii="Comic Sans MS" w:hAnsi="Comic Sans MS" w:cs="Arial"/>
          <w:noProof/>
          <w:color w:val="0000FF"/>
          <w:sz w:val="27"/>
          <w:szCs w:val="27"/>
        </w:rPr>
      </w:pPr>
      <w:r>
        <w:rPr>
          <w:rFonts w:ascii="Comic Sans MS" w:hAnsi="Comic Sans MS" w:cs="Arial"/>
          <w:noProof/>
          <w:color w:val="0000FF"/>
          <w:sz w:val="27"/>
          <w:szCs w:val="27"/>
        </w:rPr>
        <w:t xml:space="preserve">The Awaba State Coal Mine began in 1947 and provided a secure source of __________________ for the residents. </w:t>
      </w:r>
    </w:p>
    <w:p w:rsidR="009C4626" w:rsidRDefault="009C4626" w:rsidP="009C4626">
      <w:pPr>
        <w:pStyle w:val="NormalWeb"/>
        <w:rPr>
          <w:rFonts w:ascii="Comic Sans MS" w:hAnsi="Comic Sans MS" w:cs="Arial"/>
          <w:noProof/>
          <w:color w:val="0000FF"/>
          <w:sz w:val="27"/>
          <w:szCs w:val="27"/>
        </w:rPr>
      </w:pPr>
      <w:r>
        <w:rPr>
          <w:rFonts w:ascii="Comic Sans MS" w:hAnsi="Comic Sans MS" w:cs="Arial"/>
          <w:noProof/>
          <w:color w:val="0000FF"/>
          <w:sz w:val="27"/>
          <w:szCs w:val="27"/>
        </w:rPr>
        <w:t>The Awaba State mine was developed to supply ________ to the Wangi Wangi Power Station to make electricity.</w:t>
      </w:r>
    </w:p>
    <w:p w:rsidR="009C4626" w:rsidRDefault="009C4626" w:rsidP="009C4626">
      <w:pPr>
        <w:pStyle w:val="NormalWeb"/>
        <w:rPr>
          <w:rFonts w:ascii="Comic Sans MS" w:hAnsi="Comic Sans MS" w:cs="Arial"/>
          <w:noProof/>
          <w:color w:val="0000FF"/>
          <w:sz w:val="27"/>
          <w:szCs w:val="27"/>
        </w:rPr>
      </w:pPr>
      <w:r>
        <w:rPr>
          <w:rFonts w:ascii="Comic Sans MS" w:hAnsi="Comic Sans MS" w:cs="Arial"/>
          <w:noProof/>
          <w:color w:val="0000FF"/>
          <w:sz w:val="27"/>
          <w:szCs w:val="27"/>
        </w:rPr>
        <w:t>Wangi Power Station was replaced by The _____________ Power Station in 1982.</w:t>
      </w:r>
    </w:p>
    <w:p w:rsidR="009C4626" w:rsidRDefault="00086427" w:rsidP="009C4626">
      <w:pPr>
        <w:pStyle w:val="NormalWeb"/>
        <w:rPr>
          <w:rFonts w:ascii="Comic Sans MS" w:hAnsi="Comic Sans MS" w:cs="Arial"/>
          <w:noProof/>
          <w:color w:val="0000FF"/>
          <w:sz w:val="27"/>
          <w:szCs w:val="27"/>
        </w:rPr>
      </w:pPr>
      <w:r>
        <w:rPr>
          <w:rFonts w:ascii="Comic Sans MS" w:hAnsi="Comic Sans MS" w:cs="Arial"/>
          <w:noProof/>
          <w:color w:val="0000FF"/>
          <w:sz w:val="27"/>
          <w:szCs w:val="27"/>
          <w:lang w:val="en-US" w:eastAsia="en-US"/>
        </w:rPr>
        <mc:AlternateContent>
          <mc:Choice Requires="wps">
            <w:drawing>
              <wp:anchor distT="0" distB="0" distL="114300" distR="114300" simplePos="0" relativeHeight="251661312" behindDoc="0" locked="0" layoutInCell="1" allowOverlap="1">
                <wp:simplePos x="0" y="0"/>
                <wp:positionH relativeFrom="column">
                  <wp:posOffset>3400425</wp:posOffset>
                </wp:positionH>
                <wp:positionV relativeFrom="paragraph">
                  <wp:posOffset>290195</wp:posOffset>
                </wp:positionV>
                <wp:extent cx="3324225" cy="1581150"/>
                <wp:effectExtent l="0" t="6350" r="1905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58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7.75pt;margin-top:22.85pt;width:261.7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"/>
            </w:pict>
          </mc:Fallback>
        </mc:AlternateContent>
      </w:r>
      <w:r>
        <w:rPr>
          <w:rFonts w:ascii="Comic Sans MS" w:hAnsi="Comic Sans MS" w:cs="Arial"/>
          <w:noProof/>
          <w:color w:val="0000FF"/>
          <w:sz w:val="27"/>
          <w:szCs w:val="27"/>
          <w:lang w:val="en-US" w:eastAsia="en-US"/>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290195</wp:posOffset>
                </wp:positionV>
                <wp:extent cx="3009900" cy="1581150"/>
                <wp:effectExtent l="6350" t="635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58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5pt;margin-top:22.85pt;width:237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"/>
            </w:pict>
          </mc:Fallback>
        </mc:AlternateContent>
      </w:r>
      <w:r w:rsidR="009C4626">
        <w:rPr>
          <w:rFonts w:ascii="Comic Sans MS" w:hAnsi="Comic Sans MS" w:cs="Arial"/>
          <w:noProof/>
          <w:color w:val="0000FF"/>
          <w:sz w:val="27"/>
          <w:szCs w:val="27"/>
        </w:rPr>
        <w:t>Draw Awaba in 1891                                     Draw Awaba in 2051</w:t>
      </w:r>
    </w:p>
    <w:p w:rsidR="009C4626" w:rsidRDefault="009C4626" w:rsidP="009C4626">
      <w:pPr>
        <w:pStyle w:val="NormalWeb"/>
        <w:rPr>
          <w:rFonts w:ascii="Comic Sans MS" w:hAnsi="Comic Sans MS" w:cs="Arial"/>
          <w:noProof/>
          <w:color w:val="0000FF"/>
          <w:sz w:val="27"/>
          <w:szCs w:val="27"/>
        </w:rPr>
      </w:pPr>
    </w:p>
    <w:p w:rsidR="00BB78AF" w:rsidRDefault="00BB78AF">
      <w:pPr>
        <w:rPr>
          <w:rFonts w:ascii="Helvetica" w:hAnsi="Helvetica" w:cs="Helvetica"/>
          <w:sz w:val="18"/>
          <w:szCs w:val="18"/>
        </w:rPr>
      </w:pPr>
    </w:p>
    <w:p w:rsidR="00BB78AF" w:rsidRDefault="00BB78AF">
      <w:pPr>
        <w:rPr>
          <w:rFonts w:ascii="Helvetica" w:hAnsi="Helvetica" w:cs="Helvetica"/>
          <w:sz w:val="18"/>
          <w:szCs w:val="18"/>
        </w:rPr>
      </w:pPr>
    </w:p>
    <w:p w:rsidR="00BB78AF" w:rsidRDefault="00BB78AF">
      <w:pPr>
        <w:rPr>
          <w:rFonts w:ascii="Helvetica" w:hAnsi="Helvetica" w:cs="Helvetica"/>
          <w:sz w:val="18"/>
          <w:szCs w:val="18"/>
        </w:rPr>
      </w:pPr>
      <w:bookmarkStart w:id="0" w:name="_GoBack"/>
      <w:bookmarkEnd w:id="0"/>
    </w:p>
    <w:sectPr w:rsidR="00BB78AF" w:rsidSect="002A5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1A1"/>
    <w:multiLevelType w:val="multilevel"/>
    <w:tmpl w:val="19A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F47B1"/>
    <w:multiLevelType w:val="multilevel"/>
    <w:tmpl w:val="0C50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3E"/>
    <w:rsid w:val="00086427"/>
    <w:rsid w:val="00124B58"/>
    <w:rsid w:val="001A5884"/>
    <w:rsid w:val="001D046C"/>
    <w:rsid w:val="00207BC0"/>
    <w:rsid w:val="0027076A"/>
    <w:rsid w:val="00274CE6"/>
    <w:rsid w:val="002A599B"/>
    <w:rsid w:val="002E72C6"/>
    <w:rsid w:val="00305509"/>
    <w:rsid w:val="0031148D"/>
    <w:rsid w:val="00327CFB"/>
    <w:rsid w:val="00335480"/>
    <w:rsid w:val="00433E40"/>
    <w:rsid w:val="00472E10"/>
    <w:rsid w:val="004D633E"/>
    <w:rsid w:val="004E6C60"/>
    <w:rsid w:val="00520286"/>
    <w:rsid w:val="0056280C"/>
    <w:rsid w:val="0057265E"/>
    <w:rsid w:val="005C4A4E"/>
    <w:rsid w:val="00750BA8"/>
    <w:rsid w:val="00842BE9"/>
    <w:rsid w:val="008B662D"/>
    <w:rsid w:val="009064BC"/>
    <w:rsid w:val="009067DA"/>
    <w:rsid w:val="00916E58"/>
    <w:rsid w:val="00964101"/>
    <w:rsid w:val="00975E34"/>
    <w:rsid w:val="009C4626"/>
    <w:rsid w:val="009E2ECB"/>
    <w:rsid w:val="00A143F3"/>
    <w:rsid w:val="00A71BF1"/>
    <w:rsid w:val="00AA0FFF"/>
    <w:rsid w:val="00AB052E"/>
    <w:rsid w:val="00AB2BCC"/>
    <w:rsid w:val="00BB78AF"/>
    <w:rsid w:val="00C12C89"/>
    <w:rsid w:val="00CA5010"/>
    <w:rsid w:val="00E11A11"/>
    <w:rsid w:val="00E428EA"/>
    <w:rsid w:val="00E80642"/>
    <w:rsid w:val="00E97EEB"/>
    <w:rsid w:val="00ED654C"/>
    <w:rsid w:val="00F82650"/>
    <w:rsid w:val="00FD4F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010"/>
    <w:pPr>
      <w:spacing w:before="100" w:beforeAutospacing="1" w:after="100" w:afterAutospacing="1" w:line="240" w:lineRule="auto"/>
      <w:outlineLvl w:val="0"/>
    </w:pPr>
    <w:rPr>
      <w:rFonts w:ascii="Times New Roman" w:eastAsia="Times New Roman" w:hAnsi="Times New Roman" w:cs="Times New Roman"/>
      <w:b/>
      <w:bCs/>
      <w:color w:val="B22222"/>
      <w:kern w:val="36"/>
      <w:sz w:val="48"/>
      <w:szCs w:val="48"/>
    </w:rPr>
  </w:style>
  <w:style w:type="paragraph" w:styleId="Heading2">
    <w:name w:val="heading 2"/>
    <w:basedOn w:val="Normal"/>
    <w:next w:val="Normal"/>
    <w:link w:val="Heading2Char"/>
    <w:uiPriority w:val="9"/>
    <w:unhideWhenUsed/>
    <w:qFormat/>
    <w:rsid w:val="002707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5E"/>
    <w:rPr>
      <w:rFonts w:ascii="Tahoma" w:hAnsi="Tahoma" w:cs="Tahoma"/>
      <w:sz w:val="16"/>
      <w:szCs w:val="16"/>
    </w:rPr>
  </w:style>
  <w:style w:type="character" w:styleId="Hyperlink">
    <w:name w:val="Hyperlink"/>
    <w:basedOn w:val="DefaultParagraphFont"/>
    <w:uiPriority w:val="99"/>
    <w:semiHidden/>
    <w:unhideWhenUsed/>
    <w:rsid w:val="0057265E"/>
    <w:rPr>
      <w:strike w:val="0"/>
      <w:dstrike w:val="0"/>
      <w:color w:val="0055AA"/>
      <w:u w:val="none"/>
      <w:effect w:val="none"/>
    </w:rPr>
  </w:style>
  <w:style w:type="character" w:styleId="Emphasis">
    <w:name w:val="Emphasis"/>
    <w:basedOn w:val="DefaultParagraphFont"/>
    <w:uiPriority w:val="20"/>
    <w:qFormat/>
    <w:rsid w:val="0057265E"/>
    <w:rPr>
      <w:i/>
      <w:iCs/>
    </w:rPr>
  </w:style>
  <w:style w:type="character" w:customStyle="1" w:styleId="Heading1Char">
    <w:name w:val="Heading 1 Char"/>
    <w:basedOn w:val="DefaultParagraphFont"/>
    <w:link w:val="Heading1"/>
    <w:uiPriority w:val="9"/>
    <w:rsid w:val="00CA5010"/>
    <w:rPr>
      <w:rFonts w:ascii="Times New Roman" w:eastAsia="Times New Roman" w:hAnsi="Times New Roman" w:cs="Times New Roman"/>
      <w:b/>
      <w:bCs/>
      <w:color w:val="B22222"/>
      <w:kern w:val="36"/>
      <w:sz w:val="48"/>
      <w:szCs w:val="48"/>
      <w:lang w:eastAsia="en-AU"/>
    </w:rPr>
  </w:style>
  <w:style w:type="paragraph" w:styleId="NormalWeb">
    <w:name w:val="Normal (Web)"/>
    <w:basedOn w:val="Normal"/>
    <w:uiPriority w:val="99"/>
    <w:unhideWhenUsed/>
    <w:rsid w:val="00CA5010"/>
    <w:pPr>
      <w:spacing w:before="100" w:beforeAutospacing="1" w:after="100" w:afterAutospacing="1" w:line="240" w:lineRule="auto"/>
    </w:pPr>
    <w:rPr>
      <w:rFonts w:ascii="Times New Roman" w:eastAsia="Times New Roman" w:hAnsi="Times New Roman" w:cs="Times New Roman"/>
      <w:color w:val="B22222"/>
      <w:sz w:val="24"/>
      <w:szCs w:val="24"/>
    </w:rPr>
  </w:style>
  <w:style w:type="table" w:styleId="TableGrid">
    <w:name w:val="Table Grid"/>
    <w:basedOn w:val="TableNormal"/>
    <w:uiPriority w:val="59"/>
    <w:rsid w:val="00916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7076A"/>
    <w:rPr>
      <w:rFonts w:asciiTheme="majorHAnsi" w:eastAsiaTheme="majorEastAsia" w:hAnsiTheme="majorHAnsi" w:cstheme="majorBidi"/>
      <w:b/>
      <w:bCs/>
      <w:color w:val="4F81BD" w:themeColor="accent1"/>
      <w:sz w:val="26"/>
      <w:szCs w:val="26"/>
    </w:rPr>
  </w:style>
  <w:style w:type="character" w:customStyle="1" w:styleId="bulletpoint1">
    <w:name w:val="bullet_point_1"/>
    <w:basedOn w:val="DefaultParagraphFont"/>
    <w:rsid w:val="0027076A"/>
  </w:style>
  <w:style w:type="character" w:customStyle="1" w:styleId="bulletpoint2">
    <w:name w:val="bullet_point_2"/>
    <w:basedOn w:val="DefaultParagraphFont"/>
    <w:rsid w:val="0027076A"/>
  </w:style>
  <w:style w:type="character" w:customStyle="1" w:styleId="bulletpoint3">
    <w:name w:val="bullet_point_3"/>
    <w:basedOn w:val="DefaultParagraphFont"/>
    <w:rsid w:val="0027076A"/>
  </w:style>
  <w:style w:type="character" w:styleId="Strong">
    <w:name w:val="Strong"/>
    <w:basedOn w:val="DefaultParagraphFont"/>
    <w:uiPriority w:val="22"/>
    <w:qFormat/>
    <w:rsid w:val="002707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010"/>
    <w:pPr>
      <w:spacing w:before="100" w:beforeAutospacing="1" w:after="100" w:afterAutospacing="1" w:line="240" w:lineRule="auto"/>
      <w:outlineLvl w:val="0"/>
    </w:pPr>
    <w:rPr>
      <w:rFonts w:ascii="Times New Roman" w:eastAsia="Times New Roman" w:hAnsi="Times New Roman" w:cs="Times New Roman"/>
      <w:b/>
      <w:bCs/>
      <w:color w:val="B22222"/>
      <w:kern w:val="36"/>
      <w:sz w:val="48"/>
      <w:szCs w:val="48"/>
    </w:rPr>
  </w:style>
  <w:style w:type="paragraph" w:styleId="Heading2">
    <w:name w:val="heading 2"/>
    <w:basedOn w:val="Normal"/>
    <w:next w:val="Normal"/>
    <w:link w:val="Heading2Char"/>
    <w:uiPriority w:val="9"/>
    <w:unhideWhenUsed/>
    <w:qFormat/>
    <w:rsid w:val="002707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5E"/>
    <w:rPr>
      <w:rFonts w:ascii="Tahoma" w:hAnsi="Tahoma" w:cs="Tahoma"/>
      <w:sz w:val="16"/>
      <w:szCs w:val="16"/>
    </w:rPr>
  </w:style>
  <w:style w:type="character" w:styleId="Hyperlink">
    <w:name w:val="Hyperlink"/>
    <w:basedOn w:val="DefaultParagraphFont"/>
    <w:uiPriority w:val="99"/>
    <w:semiHidden/>
    <w:unhideWhenUsed/>
    <w:rsid w:val="0057265E"/>
    <w:rPr>
      <w:strike w:val="0"/>
      <w:dstrike w:val="0"/>
      <w:color w:val="0055AA"/>
      <w:u w:val="none"/>
      <w:effect w:val="none"/>
    </w:rPr>
  </w:style>
  <w:style w:type="character" w:styleId="Emphasis">
    <w:name w:val="Emphasis"/>
    <w:basedOn w:val="DefaultParagraphFont"/>
    <w:uiPriority w:val="20"/>
    <w:qFormat/>
    <w:rsid w:val="0057265E"/>
    <w:rPr>
      <w:i/>
      <w:iCs/>
    </w:rPr>
  </w:style>
  <w:style w:type="character" w:customStyle="1" w:styleId="Heading1Char">
    <w:name w:val="Heading 1 Char"/>
    <w:basedOn w:val="DefaultParagraphFont"/>
    <w:link w:val="Heading1"/>
    <w:uiPriority w:val="9"/>
    <w:rsid w:val="00CA5010"/>
    <w:rPr>
      <w:rFonts w:ascii="Times New Roman" w:eastAsia="Times New Roman" w:hAnsi="Times New Roman" w:cs="Times New Roman"/>
      <w:b/>
      <w:bCs/>
      <w:color w:val="B22222"/>
      <w:kern w:val="36"/>
      <w:sz w:val="48"/>
      <w:szCs w:val="48"/>
      <w:lang w:eastAsia="en-AU"/>
    </w:rPr>
  </w:style>
  <w:style w:type="paragraph" w:styleId="NormalWeb">
    <w:name w:val="Normal (Web)"/>
    <w:basedOn w:val="Normal"/>
    <w:uiPriority w:val="99"/>
    <w:unhideWhenUsed/>
    <w:rsid w:val="00CA5010"/>
    <w:pPr>
      <w:spacing w:before="100" w:beforeAutospacing="1" w:after="100" w:afterAutospacing="1" w:line="240" w:lineRule="auto"/>
    </w:pPr>
    <w:rPr>
      <w:rFonts w:ascii="Times New Roman" w:eastAsia="Times New Roman" w:hAnsi="Times New Roman" w:cs="Times New Roman"/>
      <w:color w:val="B22222"/>
      <w:sz w:val="24"/>
      <w:szCs w:val="24"/>
    </w:rPr>
  </w:style>
  <w:style w:type="table" w:styleId="TableGrid">
    <w:name w:val="Table Grid"/>
    <w:basedOn w:val="TableNormal"/>
    <w:uiPriority w:val="59"/>
    <w:rsid w:val="00916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7076A"/>
    <w:rPr>
      <w:rFonts w:asciiTheme="majorHAnsi" w:eastAsiaTheme="majorEastAsia" w:hAnsiTheme="majorHAnsi" w:cstheme="majorBidi"/>
      <w:b/>
      <w:bCs/>
      <w:color w:val="4F81BD" w:themeColor="accent1"/>
      <w:sz w:val="26"/>
      <w:szCs w:val="26"/>
    </w:rPr>
  </w:style>
  <w:style w:type="character" w:customStyle="1" w:styleId="bulletpoint1">
    <w:name w:val="bullet_point_1"/>
    <w:basedOn w:val="DefaultParagraphFont"/>
    <w:rsid w:val="0027076A"/>
  </w:style>
  <w:style w:type="character" w:customStyle="1" w:styleId="bulletpoint2">
    <w:name w:val="bullet_point_2"/>
    <w:basedOn w:val="DefaultParagraphFont"/>
    <w:rsid w:val="0027076A"/>
  </w:style>
  <w:style w:type="character" w:customStyle="1" w:styleId="bulletpoint3">
    <w:name w:val="bullet_point_3"/>
    <w:basedOn w:val="DefaultParagraphFont"/>
    <w:rsid w:val="0027076A"/>
  </w:style>
  <w:style w:type="character" w:styleId="Strong">
    <w:name w:val="Strong"/>
    <w:basedOn w:val="DefaultParagraphFont"/>
    <w:uiPriority w:val="22"/>
    <w:qFormat/>
    <w:rsid w:val="00270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8295">
      <w:bodyDiv w:val="1"/>
      <w:marLeft w:val="0"/>
      <w:marRight w:val="0"/>
      <w:marTop w:val="0"/>
      <w:marBottom w:val="0"/>
      <w:divBdr>
        <w:top w:val="none" w:sz="0" w:space="0" w:color="auto"/>
        <w:left w:val="none" w:sz="0" w:space="0" w:color="auto"/>
        <w:bottom w:val="none" w:sz="0" w:space="0" w:color="auto"/>
        <w:right w:val="none" w:sz="0" w:space="0" w:color="auto"/>
      </w:divBdr>
    </w:div>
    <w:div w:id="592860049">
      <w:bodyDiv w:val="1"/>
      <w:marLeft w:val="0"/>
      <w:marRight w:val="0"/>
      <w:marTop w:val="0"/>
      <w:marBottom w:val="0"/>
      <w:divBdr>
        <w:top w:val="none" w:sz="0" w:space="0" w:color="auto"/>
        <w:left w:val="none" w:sz="0" w:space="0" w:color="auto"/>
        <w:bottom w:val="none" w:sz="0" w:space="0" w:color="auto"/>
        <w:right w:val="none" w:sz="0" w:space="0" w:color="auto"/>
      </w:divBdr>
    </w:div>
    <w:div w:id="1086809689">
      <w:bodyDiv w:val="1"/>
      <w:marLeft w:val="0"/>
      <w:marRight w:val="0"/>
      <w:marTop w:val="0"/>
      <w:marBottom w:val="0"/>
      <w:divBdr>
        <w:top w:val="none" w:sz="0" w:space="0" w:color="auto"/>
        <w:left w:val="none" w:sz="0" w:space="0" w:color="auto"/>
        <w:bottom w:val="none" w:sz="0" w:space="0" w:color="auto"/>
        <w:right w:val="none" w:sz="0" w:space="0" w:color="auto"/>
      </w:divBdr>
    </w:div>
    <w:div w:id="1173836365">
      <w:bodyDiv w:val="1"/>
      <w:marLeft w:val="0"/>
      <w:marRight w:val="0"/>
      <w:marTop w:val="0"/>
      <w:marBottom w:val="0"/>
      <w:divBdr>
        <w:top w:val="none" w:sz="0" w:space="0" w:color="auto"/>
        <w:left w:val="none" w:sz="0" w:space="0" w:color="auto"/>
        <w:bottom w:val="none" w:sz="0" w:space="0" w:color="auto"/>
        <w:right w:val="none" w:sz="0" w:space="0" w:color="auto"/>
      </w:divBdr>
      <w:divsChild>
        <w:div w:id="118765210">
          <w:marLeft w:val="0"/>
          <w:marRight w:val="0"/>
          <w:marTop w:val="0"/>
          <w:marBottom w:val="0"/>
          <w:divBdr>
            <w:top w:val="none" w:sz="0" w:space="0" w:color="auto"/>
            <w:left w:val="none" w:sz="0" w:space="0" w:color="auto"/>
            <w:bottom w:val="none" w:sz="0" w:space="0" w:color="auto"/>
            <w:right w:val="none" w:sz="0" w:space="0" w:color="auto"/>
          </w:divBdr>
          <w:divsChild>
            <w:div w:id="95368623">
              <w:marLeft w:val="0"/>
              <w:marRight w:val="0"/>
              <w:marTop w:val="0"/>
              <w:marBottom w:val="0"/>
              <w:divBdr>
                <w:top w:val="none" w:sz="0" w:space="0" w:color="auto"/>
                <w:left w:val="none" w:sz="0" w:space="0" w:color="auto"/>
                <w:bottom w:val="none" w:sz="0" w:space="0" w:color="auto"/>
                <w:right w:val="none" w:sz="0" w:space="0" w:color="auto"/>
              </w:divBdr>
              <w:divsChild>
                <w:div w:id="606933420">
                  <w:marLeft w:val="0"/>
                  <w:marRight w:val="0"/>
                  <w:marTop w:val="0"/>
                  <w:marBottom w:val="0"/>
                  <w:divBdr>
                    <w:top w:val="none" w:sz="0" w:space="0" w:color="auto"/>
                    <w:left w:val="none" w:sz="0" w:space="0" w:color="auto"/>
                    <w:bottom w:val="none" w:sz="0" w:space="0" w:color="auto"/>
                    <w:right w:val="none" w:sz="0" w:space="0" w:color="auto"/>
                  </w:divBdr>
                  <w:divsChild>
                    <w:div w:id="44451085">
                      <w:marLeft w:val="0"/>
                      <w:marRight w:val="0"/>
                      <w:marTop w:val="0"/>
                      <w:marBottom w:val="0"/>
                      <w:divBdr>
                        <w:top w:val="none" w:sz="0" w:space="0" w:color="auto"/>
                        <w:left w:val="none" w:sz="0" w:space="0" w:color="auto"/>
                        <w:bottom w:val="none" w:sz="0" w:space="0" w:color="auto"/>
                        <w:right w:val="none" w:sz="0" w:space="0" w:color="auto"/>
                      </w:divBdr>
                      <w:divsChild>
                        <w:div w:id="143200861">
                          <w:marLeft w:val="0"/>
                          <w:marRight w:val="0"/>
                          <w:marTop w:val="0"/>
                          <w:marBottom w:val="0"/>
                          <w:divBdr>
                            <w:top w:val="none" w:sz="0" w:space="0" w:color="auto"/>
                            <w:left w:val="none" w:sz="0" w:space="0" w:color="auto"/>
                            <w:bottom w:val="none" w:sz="0" w:space="0" w:color="auto"/>
                            <w:right w:val="none" w:sz="0" w:space="0" w:color="auto"/>
                          </w:divBdr>
                          <w:divsChild>
                            <w:div w:id="800146951">
                              <w:marLeft w:val="0"/>
                              <w:marRight w:val="0"/>
                              <w:marTop w:val="0"/>
                              <w:marBottom w:val="0"/>
                              <w:divBdr>
                                <w:top w:val="none" w:sz="0" w:space="0" w:color="auto"/>
                                <w:left w:val="none" w:sz="0" w:space="0" w:color="auto"/>
                                <w:bottom w:val="none" w:sz="0" w:space="0" w:color="auto"/>
                                <w:right w:val="none" w:sz="0" w:space="0" w:color="auto"/>
                              </w:divBdr>
                              <w:divsChild>
                                <w:div w:id="1793086721">
                                  <w:marLeft w:val="0"/>
                                  <w:marRight w:val="0"/>
                                  <w:marTop w:val="0"/>
                                  <w:marBottom w:val="0"/>
                                  <w:divBdr>
                                    <w:top w:val="none" w:sz="0" w:space="0" w:color="auto"/>
                                    <w:left w:val="none" w:sz="0" w:space="0" w:color="auto"/>
                                    <w:bottom w:val="none" w:sz="0" w:space="0" w:color="auto"/>
                                    <w:right w:val="none" w:sz="0" w:space="0" w:color="auto"/>
                                  </w:divBdr>
                                  <w:divsChild>
                                    <w:div w:id="1067335514">
                                      <w:marLeft w:val="0"/>
                                      <w:marRight w:val="0"/>
                                      <w:marTop w:val="0"/>
                                      <w:marBottom w:val="0"/>
                                      <w:divBdr>
                                        <w:top w:val="none" w:sz="0" w:space="0" w:color="auto"/>
                                        <w:left w:val="none" w:sz="0" w:space="0" w:color="auto"/>
                                        <w:bottom w:val="none" w:sz="0" w:space="0" w:color="auto"/>
                                        <w:right w:val="none" w:sz="0" w:space="0" w:color="auto"/>
                                      </w:divBdr>
                                      <w:divsChild>
                                        <w:div w:id="861868249">
                                          <w:marLeft w:val="0"/>
                                          <w:marRight w:val="0"/>
                                          <w:marTop w:val="0"/>
                                          <w:marBottom w:val="0"/>
                                          <w:divBdr>
                                            <w:top w:val="none" w:sz="0" w:space="0" w:color="auto"/>
                                            <w:left w:val="none" w:sz="0" w:space="0" w:color="auto"/>
                                            <w:bottom w:val="none" w:sz="0" w:space="0" w:color="auto"/>
                                            <w:right w:val="none" w:sz="0" w:space="0" w:color="auto"/>
                                          </w:divBdr>
                                        </w:div>
                                        <w:div w:id="1660041843">
                                          <w:marLeft w:val="0"/>
                                          <w:marRight w:val="0"/>
                                          <w:marTop w:val="0"/>
                                          <w:marBottom w:val="0"/>
                                          <w:divBdr>
                                            <w:top w:val="none" w:sz="0" w:space="0" w:color="auto"/>
                                            <w:left w:val="none" w:sz="0" w:space="0" w:color="auto"/>
                                            <w:bottom w:val="none" w:sz="0" w:space="0" w:color="auto"/>
                                            <w:right w:val="none" w:sz="0" w:space="0" w:color="auto"/>
                                          </w:divBdr>
                                        </w:div>
                                        <w:div w:id="1783257298">
                                          <w:marLeft w:val="0"/>
                                          <w:marRight w:val="0"/>
                                          <w:marTop w:val="0"/>
                                          <w:marBottom w:val="0"/>
                                          <w:divBdr>
                                            <w:top w:val="none" w:sz="0" w:space="0" w:color="auto"/>
                                            <w:left w:val="none" w:sz="0" w:space="0" w:color="auto"/>
                                            <w:bottom w:val="none" w:sz="0" w:space="0" w:color="auto"/>
                                            <w:right w:val="none" w:sz="0" w:space="0" w:color="auto"/>
                                          </w:divBdr>
                                        </w:div>
                                        <w:div w:id="226306566">
                                          <w:marLeft w:val="0"/>
                                          <w:marRight w:val="0"/>
                                          <w:marTop w:val="0"/>
                                          <w:marBottom w:val="0"/>
                                          <w:divBdr>
                                            <w:top w:val="none" w:sz="0" w:space="0" w:color="auto"/>
                                            <w:left w:val="none" w:sz="0" w:space="0" w:color="auto"/>
                                            <w:bottom w:val="none" w:sz="0" w:space="0" w:color="auto"/>
                                            <w:right w:val="none" w:sz="0" w:space="0" w:color="auto"/>
                                          </w:divBdr>
                                        </w:div>
                                        <w:div w:id="1438793311">
                                          <w:marLeft w:val="0"/>
                                          <w:marRight w:val="0"/>
                                          <w:marTop w:val="0"/>
                                          <w:marBottom w:val="0"/>
                                          <w:divBdr>
                                            <w:top w:val="none" w:sz="0" w:space="0" w:color="auto"/>
                                            <w:left w:val="none" w:sz="0" w:space="0" w:color="auto"/>
                                            <w:bottom w:val="none" w:sz="0" w:space="0" w:color="auto"/>
                                            <w:right w:val="none" w:sz="0" w:space="0" w:color="auto"/>
                                          </w:divBdr>
                                        </w:div>
                                        <w:div w:id="1424179396">
                                          <w:marLeft w:val="0"/>
                                          <w:marRight w:val="0"/>
                                          <w:marTop w:val="0"/>
                                          <w:marBottom w:val="0"/>
                                          <w:divBdr>
                                            <w:top w:val="none" w:sz="0" w:space="0" w:color="auto"/>
                                            <w:left w:val="none" w:sz="0" w:space="0" w:color="auto"/>
                                            <w:bottom w:val="none" w:sz="0" w:space="0" w:color="auto"/>
                                            <w:right w:val="none" w:sz="0" w:space="0" w:color="auto"/>
                                          </w:divBdr>
                                        </w:div>
                                        <w:div w:id="1046486477">
                                          <w:marLeft w:val="0"/>
                                          <w:marRight w:val="0"/>
                                          <w:marTop w:val="0"/>
                                          <w:marBottom w:val="0"/>
                                          <w:divBdr>
                                            <w:top w:val="none" w:sz="0" w:space="0" w:color="auto"/>
                                            <w:left w:val="none" w:sz="0" w:space="0" w:color="auto"/>
                                            <w:bottom w:val="none" w:sz="0" w:space="0" w:color="auto"/>
                                            <w:right w:val="none" w:sz="0" w:space="0" w:color="auto"/>
                                          </w:divBdr>
                                        </w:div>
                                        <w:div w:id="1326132398">
                                          <w:marLeft w:val="0"/>
                                          <w:marRight w:val="0"/>
                                          <w:marTop w:val="0"/>
                                          <w:marBottom w:val="0"/>
                                          <w:divBdr>
                                            <w:top w:val="none" w:sz="0" w:space="0" w:color="auto"/>
                                            <w:left w:val="none" w:sz="0" w:space="0" w:color="auto"/>
                                            <w:bottom w:val="none" w:sz="0" w:space="0" w:color="auto"/>
                                            <w:right w:val="none" w:sz="0" w:space="0" w:color="auto"/>
                                          </w:divBdr>
                                        </w:div>
                                        <w:div w:id="290593695">
                                          <w:marLeft w:val="0"/>
                                          <w:marRight w:val="0"/>
                                          <w:marTop w:val="0"/>
                                          <w:marBottom w:val="0"/>
                                          <w:divBdr>
                                            <w:top w:val="none" w:sz="0" w:space="0" w:color="auto"/>
                                            <w:left w:val="none" w:sz="0" w:space="0" w:color="auto"/>
                                            <w:bottom w:val="none" w:sz="0" w:space="0" w:color="auto"/>
                                            <w:right w:val="none" w:sz="0" w:space="0" w:color="auto"/>
                                          </w:divBdr>
                                        </w:div>
                                        <w:div w:id="572352788">
                                          <w:marLeft w:val="0"/>
                                          <w:marRight w:val="0"/>
                                          <w:marTop w:val="0"/>
                                          <w:marBottom w:val="0"/>
                                          <w:divBdr>
                                            <w:top w:val="none" w:sz="0" w:space="0" w:color="auto"/>
                                            <w:left w:val="none" w:sz="0" w:space="0" w:color="auto"/>
                                            <w:bottom w:val="none" w:sz="0" w:space="0" w:color="auto"/>
                                            <w:right w:val="none" w:sz="0" w:space="0" w:color="auto"/>
                                          </w:divBdr>
                                        </w:div>
                                        <w:div w:id="1566602538">
                                          <w:marLeft w:val="0"/>
                                          <w:marRight w:val="0"/>
                                          <w:marTop w:val="0"/>
                                          <w:marBottom w:val="0"/>
                                          <w:divBdr>
                                            <w:top w:val="none" w:sz="0" w:space="0" w:color="auto"/>
                                            <w:left w:val="none" w:sz="0" w:space="0" w:color="auto"/>
                                            <w:bottom w:val="none" w:sz="0" w:space="0" w:color="auto"/>
                                            <w:right w:val="none" w:sz="0" w:space="0" w:color="auto"/>
                                          </w:divBdr>
                                        </w:div>
                                        <w:div w:id="1812745068">
                                          <w:marLeft w:val="0"/>
                                          <w:marRight w:val="0"/>
                                          <w:marTop w:val="0"/>
                                          <w:marBottom w:val="0"/>
                                          <w:divBdr>
                                            <w:top w:val="none" w:sz="0" w:space="0" w:color="auto"/>
                                            <w:left w:val="none" w:sz="0" w:space="0" w:color="auto"/>
                                            <w:bottom w:val="none" w:sz="0" w:space="0" w:color="auto"/>
                                            <w:right w:val="none" w:sz="0" w:space="0" w:color="auto"/>
                                          </w:divBdr>
                                        </w:div>
                                        <w:div w:id="191454171">
                                          <w:marLeft w:val="0"/>
                                          <w:marRight w:val="0"/>
                                          <w:marTop w:val="0"/>
                                          <w:marBottom w:val="0"/>
                                          <w:divBdr>
                                            <w:top w:val="none" w:sz="0" w:space="0" w:color="auto"/>
                                            <w:left w:val="none" w:sz="0" w:space="0" w:color="auto"/>
                                            <w:bottom w:val="none" w:sz="0" w:space="0" w:color="auto"/>
                                            <w:right w:val="none" w:sz="0" w:space="0" w:color="auto"/>
                                          </w:divBdr>
                                        </w:div>
                                        <w:div w:id="20201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google.com.au/imgres?q=coal+miner&amp;hl=en&amp;biw=1366&amp;bih=653&amp;gbv=2&amp;tbm=isch&amp;tbnid=dobm4KIFzXP-EM:&amp;imgrefurl=http://occupations.phillipmartin.info/occupations_coal_miner.htm&amp;docid=prfaeALTpFfbSM&amp;w=439&amp;h=648&amp;ei=m7tqTt-lK8GhiAf2p9DtBA&amp;zoom=1"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kemacquarie.com/Lake-Macquarie-Map.php" TargetMode="External"/><Relationship Id="rId7" Type="http://schemas.openxmlformats.org/officeDocument/2006/relationships/image" Target="media/image1.jpeg"/><Relationship Id="rId8" Type="http://schemas.openxmlformats.org/officeDocument/2006/relationships/hyperlink" Target="http://www.newcastle.edu.au/school/hss/research/publications/awaba/bibliography/full-bibliography.html" TargetMode="External"/><Relationship Id="rId9" Type="http://schemas.openxmlformats.org/officeDocument/2006/relationships/hyperlink" Target="http://www.newcastle.edu.au/school/hss/research/publications/awaba/"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9056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Awaba Public School</cp:lastModifiedBy>
  <cp:revision>2</cp:revision>
  <cp:lastPrinted>2016-04-26T01:08:00Z</cp:lastPrinted>
  <dcterms:created xsi:type="dcterms:W3CDTF">2016-05-18T01:50:00Z</dcterms:created>
  <dcterms:modified xsi:type="dcterms:W3CDTF">2016-05-18T01:50:00Z</dcterms:modified>
</cp:coreProperties>
</file>